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0E077" w14:textId="0F371280" w:rsidR="00CD0985" w:rsidRDefault="00CD0985" w:rsidP="00CD0985">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t>R1-</w:t>
      </w:r>
      <w:r w:rsidR="00A665C9" w:rsidRPr="00A665C9">
        <w:t xml:space="preserve"> </w:t>
      </w:r>
      <w:r w:rsidR="00A665C9" w:rsidRPr="00A665C9">
        <w:rPr>
          <w:rFonts w:ascii="Arial" w:hAnsi="Arial" w:cs="Arial"/>
          <w:b/>
          <w:bCs/>
          <w:sz w:val="28"/>
        </w:rPr>
        <w:t>1718571</w:t>
      </w:r>
    </w:p>
    <w:p w14:paraId="2751110C" w14:textId="6363B590" w:rsidR="006B1EA1" w:rsidRPr="00CD0985" w:rsidRDefault="00CD0985" w:rsidP="00CD09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6C07C782" w14:textId="37018F0C" w:rsidR="006B1EA1" w:rsidRPr="00032E5D" w:rsidRDefault="006B1EA1" w:rsidP="006B1EA1">
      <w:pPr>
        <w:tabs>
          <w:tab w:val="left" w:pos="1985"/>
        </w:tabs>
        <w:jc w:val="both"/>
        <w:rPr>
          <w:rFonts w:ascii="Arial" w:hAnsi="Arial"/>
          <w:sz w:val="24"/>
        </w:rPr>
      </w:pPr>
      <w:r w:rsidRPr="00032E5D">
        <w:rPr>
          <w:rFonts w:ascii="Arial" w:hAnsi="Arial"/>
          <w:b/>
          <w:sz w:val="24"/>
        </w:rPr>
        <w:t>Agenda item:</w:t>
      </w:r>
      <w:r w:rsidRPr="00032E5D">
        <w:rPr>
          <w:rFonts w:ascii="Arial" w:hAnsi="Arial"/>
          <w:sz w:val="24"/>
        </w:rPr>
        <w:tab/>
      </w:r>
      <w:bookmarkStart w:id="0" w:name="Source"/>
      <w:bookmarkEnd w:id="0"/>
      <w:r w:rsidR="00EA0D0E">
        <w:rPr>
          <w:rFonts w:ascii="Arial" w:hAnsi="Arial"/>
          <w:sz w:val="24"/>
        </w:rPr>
        <w:t>7</w:t>
      </w:r>
      <w:r w:rsidR="00FD5FF2">
        <w:rPr>
          <w:rFonts w:ascii="Arial" w:hAnsi="Arial"/>
          <w:sz w:val="24"/>
        </w:rPr>
        <w:t>.</w:t>
      </w:r>
      <w:r w:rsidR="002819F8" w:rsidRPr="00032E5D">
        <w:rPr>
          <w:rFonts w:ascii="Arial" w:hAnsi="Arial"/>
          <w:sz w:val="24"/>
        </w:rPr>
        <w:t>3.3.</w:t>
      </w:r>
      <w:r w:rsidR="00FD5FF2">
        <w:rPr>
          <w:rFonts w:ascii="Arial" w:hAnsi="Arial"/>
          <w:sz w:val="24"/>
        </w:rPr>
        <w:t>4</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7C402273"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FE58FC" w:rsidRPr="00FE58FC">
        <w:rPr>
          <w:rFonts w:ascii="Arial" w:hAnsi="Arial"/>
          <w:sz w:val="24"/>
        </w:rPr>
        <w:t>UL data transmission procedures</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F186DFE" w14:textId="3B6FE298" w:rsidR="00907580" w:rsidRPr="0082113E" w:rsidRDefault="00ED02CE" w:rsidP="7D2B136E">
      <w:pPr>
        <w:rPr>
          <w:rFonts w:eastAsia="Times New Roman"/>
        </w:rPr>
      </w:pPr>
      <w:r w:rsidRPr="0082113E">
        <w:rPr>
          <w:rFonts w:eastAsia="Times New Roman"/>
        </w:rPr>
        <w:t xml:space="preserve">There are two important topics in the area of UL data transmission procedures. The first topic is the signaling of PUSCH waveform switching between DFT-S-OFDM and DFT-S-OFDM waveform. </w:t>
      </w:r>
      <w:r w:rsidR="00BE3A54">
        <w:rPr>
          <w:rFonts w:eastAsia="Times New Roman"/>
        </w:rPr>
        <w:t xml:space="preserve">The second topic is the short PUSCH design, which has not been discussed in RAN1 extensively yet. </w:t>
      </w:r>
      <w:r w:rsidR="00907580" w:rsidRPr="0082113E">
        <w:rPr>
          <w:rFonts w:eastAsia="Times New Roman"/>
        </w:rPr>
        <w:t xml:space="preserve">The </w:t>
      </w:r>
      <w:r w:rsidR="00BE3A54">
        <w:rPr>
          <w:rFonts w:eastAsia="Times New Roman"/>
        </w:rPr>
        <w:t xml:space="preserve">third </w:t>
      </w:r>
      <w:r w:rsidR="00907580" w:rsidRPr="0082113E">
        <w:rPr>
          <w:rFonts w:eastAsia="Times New Roman"/>
        </w:rPr>
        <w:t>topic is the SR design for NR eMBB and URLLC services.</w:t>
      </w:r>
    </w:p>
    <w:p w14:paraId="7D335138" w14:textId="0BC71076" w:rsidR="00907580" w:rsidRPr="0082113E" w:rsidRDefault="00907580" w:rsidP="7D2B136E">
      <w:pPr>
        <w:rPr>
          <w:rFonts w:eastAsia="Times New Roman"/>
        </w:rPr>
      </w:pPr>
      <w:r w:rsidRPr="0082113E">
        <w:rPr>
          <w:rFonts w:eastAsia="Times New Roman"/>
        </w:rPr>
        <w:t>In RAN1 Ad hoc #3</w:t>
      </w:r>
      <w:r w:rsidR="00047DF2" w:rsidRPr="0082113E">
        <w:rPr>
          <w:rFonts w:eastAsia="Times New Roman"/>
        </w:rPr>
        <w:t xml:space="preserve"> </w:t>
      </w:r>
      <w:r w:rsidR="00047DF2" w:rsidRPr="0082113E">
        <w:rPr>
          <w:rFonts w:eastAsia="Times New Roman"/>
        </w:rPr>
        <w:fldChar w:fldCharType="begin"/>
      </w:r>
      <w:r w:rsidR="00047DF2" w:rsidRPr="0082113E">
        <w:rPr>
          <w:rFonts w:eastAsia="Times New Roman"/>
        </w:rPr>
        <w:instrText xml:space="preserve"> REF _Ref461383190 \r \h </w:instrText>
      </w:r>
      <w:r w:rsidR="0082113E">
        <w:rPr>
          <w:rFonts w:eastAsia="Times New Roman"/>
        </w:rPr>
        <w:instrText xml:space="preserve"> \* MERGEFORMAT </w:instrText>
      </w:r>
      <w:r w:rsidR="00047DF2" w:rsidRPr="0082113E">
        <w:rPr>
          <w:rFonts w:eastAsia="Times New Roman"/>
        </w:rPr>
      </w:r>
      <w:r w:rsidR="00047DF2" w:rsidRPr="0082113E">
        <w:rPr>
          <w:rFonts w:eastAsia="Times New Roman"/>
        </w:rPr>
        <w:fldChar w:fldCharType="separate"/>
      </w:r>
      <w:r w:rsidR="00047DF2" w:rsidRPr="0082113E">
        <w:rPr>
          <w:rFonts w:eastAsia="Times New Roman"/>
        </w:rPr>
        <w:t>[1]</w:t>
      </w:r>
      <w:r w:rsidR="00047DF2" w:rsidRPr="0082113E">
        <w:rPr>
          <w:rFonts w:eastAsia="Times New Roman"/>
        </w:rPr>
        <w:fldChar w:fldCharType="end"/>
      </w:r>
      <w:r w:rsidRPr="0082113E">
        <w:rPr>
          <w:rFonts w:eastAsia="Times New Roman"/>
        </w:rPr>
        <w:t xml:space="preserve">, the following agreements have been made for </w:t>
      </w:r>
      <w:r w:rsidR="00047DF2" w:rsidRPr="0082113E">
        <w:rPr>
          <w:rFonts w:eastAsia="Times New Roman"/>
        </w:rPr>
        <w:t>UL PUSCH transmission with and without grant</w:t>
      </w:r>
      <w:r w:rsidRPr="0082113E">
        <w:rPr>
          <w:rFonts w:eastAsia="Times New Roman"/>
        </w:rPr>
        <w:t>.</w:t>
      </w:r>
    </w:p>
    <w:p w14:paraId="6EC15C51" w14:textId="77777777" w:rsidR="00E535BE" w:rsidRPr="00AD5415" w:rsidRDefault="00E535BE" w:rsidP="00E535BE">
      <w:bookmarkStart w:id="2" w:name="_Hlk494133085"/>
      <w:r w:rsidRPr="00AD5415">
        <w:rPr>
          <w:highlight w:val="green"/>
        </w:rPr>
        <w:t>Agreements</w:t>
      </w:r>
      <w:r w:rsidRPr="00AD5415">
        <w:t>:</w:t>
      </w:r>
    </w:p>
    <w:p w14:paraId="0AFF8E22" w14:textId="77777777" w:rsidR="00E535BE" w:rsidRPr="00AD5415" w:rsidRDefault="00E535BE" w:rsidP="00E535BE">
      <w:pPr>
        <w:numPr>
          <w:ilvl w:val="0"/>
          <w:numId w:val="18"/>
        </w:numPr>
        <w:tabs>
          <w:tab w:val="left" w:pos="1440"/>
        </w:tabs>
        <w:overflowPunct/>
        <w:autoSpaceDE/>
        <w:autoSpaceDN/>
        <w:adjustRightInd/>
        <w:spacing w:after="0"/>
        <w:textAlignment w:val="auto"/>
      </w:pPr>
      <w:r w:rsidRPr="00AD5415">
        <w:rPr>
          <w:rFonts w:hint="eastAsia"/>
        </w:rPr>
        <w:t xml:space="preserve">For UL transmission with grant, </w:t>
      </w:r>
      <w:r w:rsidRPr="00AD5415">
        <w:t>to down-select (including possible combinations) from:</w:t>
      </w:r>
    </w:p>
    <w:p w14:paraId="08FC67D3" w14:textId="77777777" w:rsidR="00E535BE" w:rsidRPr="00AD5415" w:rsidRDefault="00E535BE" w:rsidP="00E535BE">
      <w:pPr>
        <w:numPr>
          <w:ilvl w:val="1"/>
          <w:numId w:val="18"/>
        </w:numPr>
        <w:tabs>
          <w:tab w:val="left" w:pos="1440"/>
        </w:tabs>
        <w:overflowPunct/>
        <w:autoSpaceDE/>
        <w:autoSpaceDN/>
        <w:adjustRightInd/>
        <w:spacing w:after="0"/>
        <w:textAlignment w:val="auto"/>
      </w:pPr>
      <w:r w:rsidRPr="00AD5415">
        <w:rPr>
          <w:rFonts w:hint="eastAsia"/>
        </w:rPr>
        <w:t>Option 1: waveform type is determined from DCI</w:t>
      </w:r>
    </w:p>
    <w:p w14:paraId="5627C957" w14:textId="77777777" w:rsidR="00E535BE" w:rsidRPr="00AD5415" w:rsidRDefault="00E535BE" w:rsidP="00E535BE">
      <w:pPr>
        <w:numPr>
          <w:ilvl w:val="2"/>
          <w:numId w:val="18"/>
        </w:numPr>
        <w:tabs>
          <w:tab w:val="left" w:pos="1440"/>
        </w:tabs>
        <w:overflowPunct/>
        <w:autoSpaceDE/>
        <w:autoSpaceDN/>
        <w:adjustRightInd/>
        <w:spacing w:after="0"/>
        <w:textAlignment w:val="auto"/>
      </w:pPr>
      <w:r w:rsidRPr="00AD5415">
        <w:rPr>
          <w:rFonts w:hint="eastAsia"/>
        </w:rPr>
        <w:t>1-1: Explicit 1-bit field in the UL grant</w:t>
      </w:r>
    </w:p>
    <w:p w14:paraId="4F63F794" w14:textId="77777777" w:rsidR="00E535BE" w:rsidRPr="00AD5415" w:rsidRDefault="00E535BE" w:rsidP="00E535BE">
      <w:pPr>
        <w:numPr>
          <w:ilvl w:val="2"/>
          <w:numId w:val="18"/>
        </w:numPr>
        <w:tabs>
          <w:tab w:val="left" w:pos="1440"/>
        </w:tabs>
        <w:overflowPunct/>
        <w:autoSpaceDE/>
        <w:autoSpaceDN/>
        <w:adjustRightInd/>
        <w:spacing w:after="0"/>
        <w:textAlignment w:val="auto"/>
      </w:pPr>
      <w:r w:rsidRPr="00AD5415">
        <w:rPr>
          <w:rFonts w:hint="eastAsia"/>
        </w:rPr>
        <w:t>1-2: Implicitly derived by other information</w:t>
      </w:r>
    </w:p>
    <w:p w14:paraId="491DD4F6" w14:textId="77777777" w:rsidR="00E535BE" w:rsidRPr="00AD5415" w:rsidRDefault="00E535BE" w:rsidP="00E535BE">
      <w:pPr>
        <w:numPr>
          <w:ilvl w:val="3"/>
          <w:numId w:val="18"/>
        </w:numPr>
        <w:tabs>
          <w:tab w:val="left" w:pos="1440"/>
        </w:tabs>
        <w:overflowPunct/>
        <w:autoSpaceDE/>
        <w:autoSpaceDN/>
        <w:adjustRightInd/>
        <w:spacing w:after="0"/>
        <w:textAlignment w:val="auto"/>
      </w:pPr>
      <w:r w:rsidRPr="00AD5415">
        <w:rPr>
          <w:rFonts w:hint="eastAsia"/>
        </w:rPr>
        <w:t xml:space="preserve">1-2-1: Some entries of MCS table are for DFT-s-OFDM for </w:t>
      </w:r>
      <w:proofErr w:type="gramStart"/>
      <w:r w:rsidRPr="00AD5415">
        <w:rPr>
          <w:rFonts w:hint="eastAsia"/>
        </w:rPr>
        <w:t>1 layer</w:t>
      </w:r>
      <w:proofErr w:type="gramEnd"/>
      <w:r w:rsidRPr="00AD5415">
        <w:rPr>
          <w:rFonts w:hint="eastAsia"/>
        </w:rPr>
        <w:t xml:space="preserve"> transmission, while others for CP-OFDM</w:t>
      </w:r>
    </w:p>
    <w:p w14:paraId="187FC64C" w14:textId="77777777" w:rsidR="00E535BE" w:rsidRPr="00AD5415" w:rsidRDefault="00E535BE" w:rsidP="00E535BE">
      <w:pPr>
        <w:numPr>
          <w:ilvl w:val="3"/>
          <w:numId w:val="18"/>
        </w:numPr>
        <w:tabs>
          <w:tab w:val="left" w:pos="1440"/>
        </w:tabs>
        <w:overflowPunct/>
        <w:autoSpaceDE/>
        <w:autoSpaceDN/>
        <w:adjustRightInd/>
        <w:spacing w:after="0"/>
        <w:textAlignment w:val="auto"/>
      </w:pPr>
      <w:r w:rsidRPr="00AD5415">
        <w:rPr>
          <w:rFonts w:hint="eastAsia"/>
        </w:rPr>
        <w:t>1-2-2: Based on the different DCI sizes</w:t>
      </w:r>
    </w:p>
    <w:p w14:paraId="78E71EC8" w14:textId="77777777" w:rsidR="00E535BE" w:rsidRPr="00AD5415" w:rsidRDefault="00E535BE" w:rsidP="00E535BE">
      <w:pPr>
        <w:numPr>
          <w:ilvl w:val="3"/>
          <w:numId w:val="18"/>
        </w:numPr>
        <w:tabs>
          <w:tab w:val="left" w:pos="1440"/>
        </w:tabs>
        <w:overflowPunct/>
        <w:autoSpaceDE/>
        <w:autoSpaceDN/>
        <w:adjustRightInd/>
        <w:spacing w:after="0"/>
        <w:textAlignment w:val="auto"/>
      </w:pPr>
      <w:r w:rsidRPr="00AD5415">
        <w:rPr>
          <w:rFonts w:hint="eastAsia"/>
        </w:rPr>
        <w:t>1-2-3: Based on the search space where the UL grant is detected</w:t>
      </w:r>
    </w:p>
    <w:p w14:paraId="5594E24E" w14:textId="77777777" w:rsidR="00E535BE" w:rsidRPr="00AD5415" w:rsidRDefault="00E535BE" w:rsidP="00E535BE">
      <w:pPr>
        <w:numPr>
          <w:ilvl w:val="2"/>
          <w:numId w:val="18"/>
        </w:numPr>
        <w:tabs>
          <w:tab w:val="left" w:pos="1440"/>
        </w:tabs>
        <w:overflowPunct/>
        <w:autoSpaceDE/>
        <w:autoSpaceDN/>
        <w:adjustRightInd/>
        <w:spacing w:after="0"/>
        <w:textAlignment w:val="auto"/>
      </w:pPr>
      <w:r w:rsidRPr="00AD5415">
        <w:rPr>
          <w:rFonts w:hint="eastAsia"/>
        </w:rPr>
        <w:t xml:space="preserve">FFS: the DCI-based determination is always enabled or is enabled/disabled by RRC </w:t>
      </w:r>
      <w:proofErr w:type="spellStart"/>
      <w:r w:rsidRPr="00AD5415">
        <w:rPr>
          <w:rFonts w:hint="eastAsia"/>
        </w:rPr>
        <w:t>signalling</w:t>
      </w:r>
      <w:proofErr w:type="spellEnd"/>
    </w:p>
    <w:p w14:paraId="4BBAA9B8" w14:textId="77777777" w:rsidR="00E535BE" w:rsidRPr="00AD5415" w:rsidRDefault="00E535BE" w:rsidP="00E535BE">
      <w:pPr>
        <w:numPr>
          <w:ilvl w:val="1"/>
          <w:numId w:val="18"/>
        </w:numPr>
        <w:tabs>
          <w:tab w:val="left" w:pos="1440"/>
        </w:tabs>
        <w:overflowPunct/>
        <w:autoSpaceDE/>
        <w:autoSpaceDN/>
        <w:adjustRightInd/>
        <w:spacing w:after="0"/>
        <w:textAlignment w:val="auto"/>
      </w:pPr>
      <w:r w:rsidRPr="00AD5415">
        <w:rPr>
          <w:rFonts w:hint="eastAsia"/>
        </w:rPr>
        <w:t>Option 2: waveform type is configured by UE-specific RRC</w:t>
      </w:r>
    </w:p>
    <w:p w14:paraId="530DDA73" w14:textId="77777777" w:rsidR="00E535BE" w:rsidRPr="00AD5415" w:rsidRDefault="00E535BE" w:rsidP="00E535BE">
      <w:pPr>
        <w:numPr>
          <w:ilvl w:val="1"/>
          <w:numId w:val="18"/>
        </w:numPr>
        <w:tabs>
          <w:tab w:val="left" w:pos="1440"/>
        </w:tabs>
        <w:overflowPunct/>
        <w:autoSpaceDE/>
        <w:autoSpaceDN/>
        <w:adjustRightInd/>
        <w:spacing w:after="0"/>
        <w:textAlignment w:val="auto"/>
      </w:pPr>
      <w:r w:rsidRPr="00AD5415">
        <w:rPr>
          <w:rFonts w:hint="eastAsia"/>
        </w:rPr>
        <w:t>Option 3: waveform type follows the information by RMSI for Msg3</w:t>
      </w:r>
    </w:p>
    <w:p w14:paraId="5582491D" w14:textId="77777777" w:rsidR="00E535BE" w:rsidRPr="00AD5415" w:rsidRDefault="00E535BE" w:rsidP="00E535BE">
      <w:pPr>
        <w:numPr>
          <w:ilvl w:val="1"/>
          <w:numId w:val="18"/>
        </w:numPr>
        <w:tabs>
          <w:tab w:val="left" w:pos="1440"/>
        </w:tabs>
        <w:overflowPunct/>
        <w:autoSpaceDE/>
        <w:autoSpaceDN/>
        <w:adjustRightInd/>
        <w:spacing w:after="0"/>
        <w:textAlignment w:val="auto"/>
      </w:pPr>
      <w:r w:rsidRPr="00AD5415">
        <w:rPr>
          <w:rFonts w:hint="eastAsia"/>
        </w:rPr>
        <w:t>Option 4: waveform type is indicated by MAC CE</w:t>
      </w:r>
    </w:p>
    <w:p w14:paraId="023BC77D" w14:textId="77777777" w:rsidR="00E535BE" w:rsidRPr="00AD5415" w:rsidRDefault="00E535BE" w:rsidP="00E535BE">
      <w:pPr>
        <w:numPr>
          <w:ilvl w:val="1"/>
          <w:numId w:val="18"/>
        </w:numPr>
        <w:tabs>
          <w:tab w:val="left" w:pos="1440"/>
        </w:tabs>
        <w:overflowPunct/>
        <w:autoSpaceDE/>
        <w:autoSpaceDN/>
        <w:adjustRightInd/>
        <w:spacing w:after="0"/>
        <w:textAlignment w:val="auto"/>
      </w:pPr>
      <w:r w:rsidRPr="00AD5415">
        <w:rPr>
          <w:rFonts w:hint="eastAsia"/>
        </w:rPr>
        <w:t>Note: For Msg3, waveform is informed by the RMSI</w:t>
      </w:r>
    </w:p>
    <w:p w14:paraId="4A60B3BE" w14:textId="77777777" w:rsidR="00E535BE" w:rsidRPr="00AD5415" w:rsidRDefault="00E535BE" w:rsidP="00E535BE">
      <w:pPr>
        <w:numPr>
          <w:ilvl w:val="2"/>
          <w:numId w:val="18"/>
        </w:numPr>
        <w:tabs>
          <w:tab w:val="left" w:pos="1440"/>
        </w:tabs>
        <w:overflowPunct/>
        <w:autoSpaceDE/>
        <w:autoSpaceDN/>
        <w:adjustRightInd/>
        <w:spacing w:after="0"/>
        <w:textAlignment w:val="auto"/>
      </w:pPr>
      <w:r w:rsidRPr="00AD5415">
        <w:rPr>
          <w:rFonts w:hint="eastAsia"/>
        </w:rPr>
        <w:t>If no agreement is done, all UE follows the information by the RMSI</w:t>
      </w:r>
    </w:p>
    <w:bookmarkEnd w:id="2"/>
    <w:p w14:paraId="7ADC55BE" w14:textId="77777777" w:rsidR="00E535BE" w:rsidRPr="00627A93" w:rsidRDefault="00E535BE" w:rsidP="00E535BE">
      <w:r w:rsidRPr="00627A93">
        <w:rPr>
          <w:highlight w:val="green"/>
        </w:rPr>
        <w:t>Agreements</w:t>
      </w:r>
      <w:r w:rsidRPr="00627A93">
        <w:t>:</w:t>
      </w:r>
    </w:p>
    <w:p w14:paraId="71D24312" w14:textId="77777777" w:rsidR="00E535BE" w:rsidRPr="00627A93" w:rsidRDefault="00E535BE" w:rsidP="00E535BE">
      <w:pPr>
        <w:numPr>
          <w:ilvl w:val="0"/>
          <w:numId w:val="19"/>
        </w:numPr>
        <w:tabs>
          <w:tab w:val="left" w:pos="1440"/>
        </w:tabs>
        <w:overflowPunct/>
        <w:autoSpaceDE/>
        <w:autoSpaceDN/>
        <w:adjustRightInd/>
        <w:spacing w:after="0"/>
        <w:textAlignment w:val="auto"/>
      </w:pPr>
      <w:r w:rsidRPr="00627A93">
        <w:rPr>
          <w:rFonts w:hint="eastAsia"/>
        </w:rPr>
        <w:t xml:space="preserve">For Type 1 UL transmission without grant, </w:t>
      </w:r>
      <w:r w:rsidRPr="00627A93">
        <w:t>to down-select (including possible combinations) from:</w:t>
      </w:r>
    </w:p>
    <w:p w14:paraId="2A63FCDB" w14:textId="77777777" w:rsidR="00E535BE" w:rsidRPr="00627A93" w:rsidRDefault="00E535BE" w:rsidP="00E535BE">
      <w:pPr>
        <w:numPr>
          <w:ilvl w:val="1"/>
          <w:numId w:val="19"/>
        </w:numPr>
        <w:tabs>
          <w:tab w:val="left" w:pos="1440"/>
        </w:tabs>
        <w:overflowPunct/>
        <w:autoSpaceDE/>
        <w:autoSpaceDN/>
        <w:adjustRightInd/>
        <w:spacing w:after="0"/>
        <w:textAlignment w:val="auto"/>
      </w:pPr>
      <w:r w:rsidRPr="00627A93">
        <w:rPr>
          <w:rFonts w:hint="eastAsia"/>
        </w:rPr>
        <w:t>Option 1: waveform type is determined from UE-specific RRC</w:t>
      </w:r>
    </w:p>
    <w:p w14:paraId="58E82603" w14:textId="77777777" w:rsidR="00E535BE" w:rsidRPr="00627A93" w:rsidRDefault="00E535BE" w:rsidP="00E535BE">
      <w:pPr>
        <w:numPr>
          <w:ilvl w:val="2"/>
          <w:numId w:val="19"/>
        </w:numPr>
        <w:tabs>
          <w:tab w:val="left" w:pos="1440"/>
        </w:tabs>
        <w:overflowPunct/>
        <w:autoSpaceDE/>
        <w:autoSpaceDN/>
        <w:adjustRightInd/>
        <w:spacing w:after="0"/>
        <w:textAlignment w:val="auto"/>
      </w:pPr>
      <w:r w:rsidRPr="00627A93">
        <w:rPr>
          <w:rFonts w:hint="eastAsia"/>
        </w:rPr>
        <w:t>1-1: Explicitly configured by the RRC</w:t>
      </w:r>
    </w:p>
    <w:p w14:paraId="5D0733BB" w14:textId="77777777" w:rsidR="00E535BE" w:rsidRPr="00627A93" w:rsidRDefault="00E535BE" w:rsidP="00E535BE">
      <w:pPr>
        <w:numPr>
          <w:ilvl w:val="2"/>
          <w:numId w:val="19"/>
        </w:numPr>
        <w:tabs>
          <w:tab w:val="left" w:pos="1440"/>
        </w:tabs>
        <w:overflowPunct/>
        <w:autoSpaceDE/>
        <w:autoSpaceDN/>
        <w:adjustRightInd/>
        <w:spacing w:after="0"/>
        <w:textAlignment w:val="auto"/>
      </w:pPr>
      <w:r w:rsidRPr="00627A93">
        <w:rPr>
          <w:rFonts w:hint="eastAsia"/>
        </w:rPr>
        <w:t>1-2: Implicitly derived by other information in RRC</w:t>
      </w:r>
    </w:p>
    <w:p w14:paraId="78586353" w14:textId="77777777" w:rsidR="00E535BE" w:rsidRPr="00627A93" w:rsidRDefault="00E535BE" w:rsidP="00E535BE">
      <w:pPr>
        <w:numPr>
          <w:ilvl w:val="3"/>
          <w:numId w:val="19"/>
        </w:numPr>
        <w:tabs>
          <w:tab w:val="left" w:pos="1440"/>
        </w:tabs>
        <w:overflowPunct/>
        <w:autoSpaceDE/>
        <w:autoSpaceDN/>
        <w:adjustRightInd/>
        <w:spacing w:after="0"/>
        <w:textAlignment w:val="auto"/>
      </w:pPr>
      <w:r w:rsidRPr="00627A93">
        <w:rPr>
          <w:rFonts w:hint="eastAsia"/>
        </w:rPr>
        <w:t xml:space="preserve">E.g., some entries of MCS table are for DFT-s-OFDM for </w:t>
      </w:r>
      <w:proofErr w:type="gramStart"/>
      <w:r w:rsidRPr="00627A93">
        <w:rPr>
          <w:rFonts w:hint="eastAsia"/>
        </w:rPr>
        <w:t>1 layer</w:t>
      </w:r>
      <w:proofErr w:type="gramEnd"/>
      <w:r w:rsidRPr="00627A93">
        <w:rPr>
          <w:rFonts w:hint="eastAsia"/>
        </w:rPr>
        <w:t xml:space="preserve"> transmission, while others for CP-OFDM</w:t>
      </w:r>
    </w:p>
    <w:p w14:paraId="71E7518C" w14:textId="77777777" w:rsidR="00E535BE" w:rsidRPr="00627A93" w:rsidRDefault="00E535BE" w:rsidP="00E535BE">
      <w:pPr>
        <w:numPr>
          <w:ilvl w:val="1"/>
          <w:numId w:val="19"/>
        </w:numPr>
        <w:tabs>
          <w:tab w:val="left" w:pos="1440"/>
        </w:tabs>
        <w:overflowPunct/>
        <w:autoSpaceDE/>
        <w:autoSpaceDN/>
        <w:adjustRightInd/>
        <w:spacing w:after="0"/>
        <w:textAlignment w:val="auto"/>
      </w:pPr>
      <w:r w:rsidRPr="00627A93">
        <w:rPr>
          <w:rFonts w:hint="eastAsia"/>
        </w:rPr>
        <w:t>Option 2: waveform type follows the information by RMSI for Msg3</w:t>
      </w:r>
    </w:p>
    <w:p w14:paraId="5230655D" w14:textId="77777777" w:rsidR="00E535BE" w:rsidRPr="00627A93" w:rsidRDefault="00E535BE" w:rsidP="00E535BE">
      <w:pPr>
        <w:rPr>
          <w:sz w:val="22"/>
          <w:highlight w:val="yellow"/>
        </w:rPr>
      </w:pPr>
    </w:p>
    <w:p w14:paraId="25AD8438" w14:textId="77777777" w:rsidR="00E535BE" w:rsidRPr="00627A93" w:rsidRDefault="00E535BE" w:rsidP="00E535BE">
      <w:r w:rsidRPr="00627A93">
        <w:rPr>
          <w:highlight w:val="green"/>
        </w:rPr>
        <w:t>Agreements</w:t>
      </w:r>
      <w:r w:rsidRPr="00627A93">
        <w:t>:</w:t>
      </w:r>
    </w:p>
    <w:p w14:paraId="0CB60D3F" w14:textId="77777777" w:rsidR="00E535BE" w:rsidRPr="00627A93" w:rsidRDefault="00E535BE" w:rsidP="00E535BE">
      <w:pPr>
        <w:numPr>
          <w:ilvl w:val="0"/>
          <w:numId w:val="20"/>
        </w:numPr>
        <w:tabs>
          <w:tab w:val="left" w:pos="1440"/>
        </w:tabs>
        <w:overflowPunct/>
        <w:autoSpaceDE/>
        <w:autoSpaceDN/>
        <w:adjustRightInd/>
        <w:spacing w:after="0"/>
        <w:textAlignment w:val="auto"/>
      </w:pPr>
      <w:r w:rsidRPr="00627A93">
        <w:rPr>
          <w:rFonts w:hint="eastAsia"/>
        </w:rPr>
        <w:t xml:space="preserve">For Type 2 UL transmission without grant, </w:t>
      </w:r>
      <w:r w:rsidRPr="00627A93">
        <w:t>to down-select (including possible combinations) from:</w:t>
      </w:r>
    </w:p>
    <w:p w14:paraId="3F26E681" w14:textId="77777777" w:rsidR="00E535BE" w:rsidRPr="00627A93" w:rsidRDefault="00E535BE" w:rsidP="00E535BE">
      <w:pPr>
        <w:numPr>
          <w:ilvl w:val="1"/>
          <w:numId w:val="20"/>
        </w:numPr>
        <w:tabs>
          <w:tab w:val="left" w:pos="1440"/>
        </w:tabs>
        <w:overflowPunct/>
        <w:autoSpaceDE/>
        <w:autoSpaceDN/>
        <w:adjustRightInd/>
        <w:spacing w:after="0"/>
        <w:textAlignment w:val="auto"/>
      </w:pPr>
      <w:r w:rsidRPr="00627A93">
        <w:rPr>
          <w:rFonts w:hint="eastAsia"/>
        </w:rPr>
        <w:t>Option 1: waveform type is determined from DCI</w:t>
      </w:r>
    </w:p>
    <w:p w14:paraId="5265BAAE" w14:textId="77777777" w:rsidR="00E535BE" w:rsidRPr="00627A93" w:rsidRDefault="00E535BE" w:rsidP="00E535BE">
      <w:pPr>
        <w:numPr>
          <w:ilvl w:val="2"/>
          <w:numId w:val="20"/>
        </w:numPr>
        <w:tabs>
          <w:tab w:val="left" w:pos="1440"/>
        </w:tabs>
        <w:overflowPunct/>
        <w:autoSpaceDE/>
        <w:autoSpaceDN/>
        <w:adjustRightInd/>
        <w:spacing w:after="0"/>
        <w:textAlignment w:val="auto"/>
      </w:pPr>
      <w:r w:rsidRPr="00627A93">
        <w:rPr>
          <w:rFonts w:hint="eastAsia"/>
        </w:rPr>
        <w:t>1-1: Explicit 1-bit field in the UL grant</w:t>
      </w:r>
    </w:p>
    <w:p w14:paraId="23B77A8E" w14:textId="77777777" w:rsidR="00E535BE" w:rsidRPr="00627A93" w:rsidRDefault="00E535BE" w:rsidP="00E535BE">
      <w:pPr>
        <w:numPr>
          <w:ilvl w:val="2"/>
          <w:numId w:val="20"/>
        </w:numPr>
        <w:tabs>
          <w:tab w:val="left" w:pos="1440"/>
        </w:tabs>
        <w:overflowPunct/>
        <w:autoSpaceDE/>
        <w:autoSpaceDN/>
        <w:adjustRightInd/>
        <w:spacing w:after="0"/>
        <w:textAlignment w:val="auto"/>
      </w:pPr>
      <w:r w:rsidRPr="00627A93">
        <w:rPr>
          <w:rFonts w:hint="eastAsia"/>
        </w:rPr>
        <w:t>1-2: Implicitly derived by other information</w:t>
      </w:r>
    </w:p>
    <w:p w14:paraId="50E56F27" w14:textId="77777777" w:rsidR="00E535BE" w:rsidRPr="00627A93" w:rsidRDefault="00E535BE" w:rsidP="00E535BE">
      <w:pPr>
        <w:numPr>
          <w:ilvl w:val="3"/>
          <w:numId w:val="20"/>
        </w:numPr>
        <w:tabs>
          <w:tab w:val="left" w:pos="1440"/>
        </w:tabs>
        <w:overflowPunct/>
        <w:autoSpaceDE/>
        <w:autoSpaceDN/>
        <w:adjustRightInd/>
        <w:spacing w:after="0"/>
        <w:textAlignment w:val="auto"/>
      </w:pPr>
      <w:r w:rsidRPr="00627A93">
        <w:rPr>
          <w:rFonts w:hint="eastAsia"/>
        </w:rPr>
        <w:t xml:space="preserve">1-2-1: Some entries of MCS table are for DFT-s-OFDM for </w:t>
      </w:r>
      <w:proofErr w:type="gramStart"/>
      <w:r w:rsidRPr="00627A93">
        <w:rPr>
          <w:rFonts w:hint="eastAsia"/>
        </w:rPr>
        <w:t>1 layer</w:t>
      </w:r>
      <w:proofErr w:type="gramEnd"/>
      <w:r w:rsidRPr="00627A93">
        <w:rPr>
          <w:rFonts w:hint="eastAsia"/>
        </w:rPr>
        <w:t xml:space="preserve"> transmission, while others for CP-OFDM</w:t>
      </w:r>
    </w:p>
    <w:p w14:paraId="0CE615A5" w14:textId="77777777" w:rsidR="00E535BE" w:rsidRPr="00627A93" w:rsidRDefault="00E535BE" w:rsidP="00E535BE">
      <w:pPr>
        <w:numPr>
          <w:ilvl w:val="3"/>
          <w:numId w:val="20"/>
        </w:numPr>
        <w:tabs>
          <w:tab w:val="left" w:pos="1440"/>
        </w:tabs>
        <w:overflowPunct/>
        <w:autoSpaceDE/>
        <w:autoSpaceDN/>
        <w:adjustRightInd/>
        <w:spacing w:after="0"/>
        <w:textAlignment w:val="auto"/>
      </w:pPr>
      <w:r w:rsidRPr="00627A93">
        <w:rPr>
          <w:rFonts w:hint="eastAsia"/>
        </w:rPr>
        <w:t>1-2-2: Based on the different DCI sizes</w:t>
      </w:r>
    </w:p>
    <w:p w14:paraId="71D912AF" w14:textId="77777777" w:rsidR="00E535BE" w:rsidRPr="00627A93" w:rsidRDefault="00E535BE" w:rsidP="00E535BE">
      <w:pPr>
        <w:numPr>
          <w:ilvl w:val="3"/>
          <w:numId w:val="20"/>
        </w:numPr>
        <w:tabs>
          <w:tab w:val="left" w:pos="1440"/>
        </w:tabs>
        <w:overflowPunct/>
        <w:autoSpaceDE/>
        <w:autoSpaceDN/>
        <w:adjustRightInd/>
        <w:spacing w:after="0"/>
        <w:textAlignment w:val="auto"/>
      </w:pPr>
      <w:r w:rsidRPr="00627A93">
        <w:rPr>
          <w:rFonts w:hint="eastAsia"/>
        </w:rPr>
        <w:lastRenderedPageBreak/>
        <w:t>1-2-3: Based on the search space where the UL grant is detected</w:t>
      </w:r>
    </w:p>
    <w:p w14:paraId="2FAEC92C" w14:textId="77777777" w:rsidR="00E535BE" w:rsidRPr="00627A93" w:rsidRDefault="00E535BE" w:rsidP="00E535BE">
      <w:pPr>
        <w:numPr>
          <w:ilvl w:val="2"/>
          <w:numId w:val="20"/>
        </w:numPr>
        <w:tabs>
          <w:tab w:val="left" w:pos="1440"/>
        </w:tabs>
        <w:overflowPunct/>
        <w:autoSpaceDE/>
        <w:autoSpaceDN/>
        <w:adjustRightInd/>
        <w:spacing w:after="0"/>
        <w:textAlignment w:val="auto"/>
      </w:pPr>
      <w:r w:rsidRPr="00627A93">
        <w:rPr>
          <w:rFonts w:hint="eastAsia"/>
        </w:rPr>
        <w:t xml:space="preserve">FFS: the DCI-based determination is always enabled or is enabled/disabled by RRC </w:t>
      </w:r>
      <w:proofErr w:type="spellStart"/>
      <w:r w:rsidRPr="00627A93">
        <w:rPr>
          <w:rFonts w:hint="eastAsia"/>
        </w:rPr>
        <w:t>signalling</w:t>
      </w:r>
      <w:proofErr w:type="spellEnd"/>
    </w:p>
    <w:p w14:paraId="5F6871BA" w14:textId="77777777" w:rsidR="00E535BE" w:rsidRPr="00627A93" w:rsidRDefault="00E535BE" w:rsidP="00E535BE">
      <w:pPr>
        <w:numPr>
          <w:ilvl w:val="1"/>
          <w:numId w:val="20"/>
        </w:numPr>
        <w:tabs>
          <w:tab w:val="left" w:pos="1440"/>
        </w:tabs>
        <w:overflowPunct/>
        <w:autoSpaceDE/>
        <w:autoSpaceDN/>
        <w:adjustRightInd/>
        <w:spacing w:after="0"/>
        <w:textAlignment w:val="auto"/>
      </w:pPr>
      <w:r w:rsidRPr="00627A93">
        <w:rPr>
          <w:rFonts w:hint="eastAsia"/>
        </w:rPr>
        <w:t>Option 2: waveform type is configured by UE-specific RRC</w:t>
      </w:r>
    </w:p>
    <w:p w14:paraId="44DFD71E" w14:textId="77777777" w:rsidR="00E535BE" w:rsidRPr="00627A93" w:rsidRDefault="00E535BE" w:rsidP="00E535BE">
      <w:pPr>
        <w:numPr>
          <w:ilvl w:val="1"/>
          <w:numId w:val="20"/>
        </w:numPr>
        <w:tabs>
          <w:tab w:val="left" w:pos="1440"/>
        </w:tabs>
        <w:overflowPunct/>
        <w:autoSpaceDE/>
        <w:autoSpaceDN/>
        <w:adjustRightInd/>
        <w:spacing w:after="0"/>
        <w:textAlignment w:val="auto"/>
      </w:pPr>
      <w:r w:rsidRPr="00627A93">
        <w:rPr>
          <w:rFonts w:hint="eastAsia"/>
        </w:rPr>
        <w:t>Option 3: waveform type follows the information by RMSI for Msg3</w:t>
      </w:r>
    </w:p>
    <w:p w14:paraId="5A4C7EFA" w14:textId="77777777" w:rsidR="00E535BE" w:rsidRPr="00627A93" w:rsidRDefault="00E535BE" w:rsidP="00E535BE">
      <w:pPr>
        <w:numPr>
          <w:ilvl w:val="1"/>
          <w:numId w:val="20"/>
        </w:numPr>
        <w:tabs>
          <w:tab w:val="left" w:pos="1440"/>
        </w:tabs>
        <w:overflowPunct/>
        <w:autoSpaceDE/>
        <w:autoSpaceDN/>
        <w:adjustRightInd/>
        <w:spacing w:after="0"/>
        <w:textAlignment w:val="auto"/>
      </w:pPr>
      <w:r w:rsidRPr="00627A93">
        <w:rPr>
          <w:rFonts w:hint="eastAsia"/>
        </w:rPr>
        <w:t>Option 4: waveform type is indicated by MAC CE</w:t>
      </w:r>
    </w:p>
    <w:p w14:paraId="43B017EF" w14:textId="77777777" w:rsidR="00E535BE" w:rsidRPr="00627A93" w:rsidRDefault="00E535BE" w:rsidP="00E535BE">
      <w:pPr>
        <w:numPr>
          <w:ilvl w:val="1"/>
          <w:numId w:val="20"/>
        </w:numPr>
        <w:tabs>
          <w:tab w:val="left" w:pos="1440"/>
        </w:tabs>
        <w:overflowPunct/>
        <w:autoSpaceDE/>
        <w:autoSpaceDN/>
        <w:adjustRightInd/>
        <w:spacing w:after="0"/>
        <w:textAlignment w:val="auto"/>
      </w:pPr>
      <w:r w:rsidRPr="00627A93">
        <w:rPr>
          <w:rFonts w:hint="eastAsia"/>
        </w:rPr>
        <w:t>Note: For Msg3, waveform is informed by the RMSI</w:t>
      </w:r>
    </w:p>
    <w:p w14:paraId="559300DE" w14:textId="77777777" w:rsidR="00E535BE" w:rsidRPr="00627A93" w:rsidRDefault="00E535BE" w:rsidP="00E535BE">
      <w:pPr>
        <w:numPr>
          <w:ilvl w:val="2"/>
          <w:numId w:val="20"/>
        </w:numPr>
        <w:tabs>
          <w:tab w:val="left" w:pos="1440"/>
        </w:tabs>
        <w:overflowPunct/>
        <w:autoSpaceDE/>
        <w:autoSpaceDN/>
        <w:adjustRightInd/>
        <w:spacing w:after="0"/>
        <w:textAlignment w:val="auto"/>
      </w:pPr>
      <w:r w:rsidRPr="00627A93">
        <w:rPr>
          <w:rFonts w:hint="eastAsia"/>
        </w:rPr>
        <w:t>If no agreement is done, all UE follows the information by the RMSI</w:t>
      </w:r>
    </w:p>
    <w:p w14:paraId="0F04CC00" w14:textId="323EC6F5" w:rsidR="00ED02CE" w:rsidRPr="00C80451" w:rsidRDefault="00E535BE" w:rsidP="7D2B136E">
      <w:pPr>
        <w:numPr>
          <w:ilvl w:val="1"/>
          <w:numId w:val="20"/>
        </w:numPr>
        <w:tabs>
          <w:tab w:val="left" w:pos="1440"/>
        </w:tabs>
        <w:overflowPunct/>
        <w:autoSpaceDE/>
        <w:autoSpaceDN/>
        <w:adjustRightInd/>
        <w:spacing w:after="0"/>
        <w:textAlignment w:val="auto"/>
      </w:pPr>
      <w:r w:rsidRPr="00627A93">
        <w:t>Aim to have the same solution as in the UL with grant case</w:t>
      </w:r>
    </w:p>
    <w:p w14:paraId="18AF8132" w14:textId="77777777" w:rsidR="00C80451" w:rsidRDefault="00C80451" w:rsidP="00786AE3"/>
    <w:p w14:paraId="7A502DAC" w14:textId="3CB36694" w:rsidR="00C80451" w:rsidRDefault="00C80451" w:rsidP="00786AE3">
      <w:r>
        <w:t xml:space="preserve">This contribution first discussed the signaling of waveform type for both grant based and grant free based PUSCH transmission. </w:t>
      </w:r>
    </w:p>
    <w:p w14:paraId="497320C5" w14:textId="24F19778" w:rsidR="00C80451" w:rsidRDefault="00C80451" w:rsidP="00C80451">
      <w:pPr>
        <w:jc w:val="both"/>
      </w:pPr>
      <w:r>
        <w:t>Secondly, similar to short PUCCH transmission in UL short duration, there are certain scenarios for delay sensitive data to be transmitted on UL short duration. In this contribution, we express our views on s</w:t>
      </w:r>
      <w:r w:rsidRPr="00784F31">
        <w:t>hort PUSCH transmission in UL short duration</w:t>
      </w:r>
      <w:r>
        <w:t>.</w:t>
      </w:r>
    </w:p>
    <w:p w14:paraId="58783251" w14:textId="7693BAA3" w:rsidR="00A25395" w:rsidRPr="0082113E" w:rsidRDefault="00C80451" w:rsidP="00786AE3">
      <w:r>
        <w:t xml:space="preserve">Lastly, SR for NR is discussed in this contribution. </w:t>
      </w:r>
      <w:r w:rsidR="0086286F" w:rsidRPr="0082113E">
        <w:t xml:space="preserve">In LTE, scheduling request </w:t>
      </w:r>
      <w:r w:rsidR="00F378C5" w:rsidRPr="0082113E">
        <w:t xml:space="preserve">(SR) </w:t>
      </w:r>
      <w:r w:rsidR="0086286F" w:rsidRPr="0082113E">
        <w:t xml:space="preserve">plays an important role in uplink </w:t>
      </w:r>
      <w:r w:rsidR="005E0640" w:rsidRPr="0082113E">
        <w:t xml:space="preserve">data transmissions. </w:t>
      </w:r>
      <w:r w:rsidR="009C094B" w:rsidRPr="0082113E">
        <w:t xml:space="preserve">UEs, when having </w:t>
      </w:r>
      <w:r w:rsidR="00844CB5" w:rsidRPr="0082113E">
        <w:t xml:space="preserve">new </w:t>
      </w:r>
      <w:r w:rsidR="009C094B" w:rsidRPr="0082113E">
        <w:t xml:space="preserve">uplink </w:t>
      </w:r>
      <w:r w:rsidR="00844CB5" w:rsidRPr="0082113E">
        <w:t>data</w:t>
      </w:r>
      <w:r w:rsidR="00E36B89" w:rsidRPr="0082113E">
        <w:t>, send</w:t>
      </w:r>
      <w:r w:rsidR="00844CB5" w:rsidRPr="0082113E">
        <w:t xml:space="preserve"> </w:t>
      </w:r>
      <w:r w:rsidR="00D64029" w:rsidRPr="0082113E">
        <w:t>SR</w:t>
      </w:r>
      <w:r w:rsidR="00844CB5" w:rsidRPr="0082113E">
        <w:t xml:space="preserve"> to the </w:t>
      </w:r>
      <w:r w:rsidR="00DD5102" w:rsidRPr="0082113E">
        <w:t>eNB.</w:t>
      </w:r>
      <w:r w:rsidR="005F3DC7" w:rsidRPr="0082113E">
        <w:t xml:space="preserve"> </w:t>
      </w:r>
      <w:r w:rsidR="00DD5102" w:rsidRPr="0082113E">
        <w:t>eNB</w:t>
      </w:r>
      <w:r w:rsidR="00844CB5" w:rsidRPr="0082113E">
        <w:t xml:space="preserve"> </w:t>
      </w:r>
      <w:r w:rsidR="00417DAA" w:rsidRPr="0082113E">
        <w:t>provides</w:t>
      </w:r>
      <w:r w:rsidR="0019731F" w:rsidRPr="0082113E">
        <w:t xml:space="preserve"> uplink grants</w:t>
      </w:r>
      <w:r w:rsidR="00EE37AA" w:rsidRPr="0082113E">
        <w:t xml:space="preserve"> which are used by</w:t>
      </w:r>
      <w:r w:rsidR="0019731F" w:rsidRPr="0082113E">
        <w:t xml:space="preserve"> </w:t>
      </w:r>
      <w:r w:rsidR="00EE37AA" w:rsidRPr="0082113E">
        <w:t>the</w:t>
      </w:r>
      <w:r w:rsidR="00844CB5" w:rsidRPr="0082113E">
        <w:t xml:space="preserve"> UEs to transmit buffer status report (BSR). After receiving BSR, eNB provides another uplink grant for UEs to send </w:t>
      </w:r>
      <w:r w:rsidR="006743F2" w:rsidRPr="0082113E">
        <w:t xml:space="preserve">actual </w:t>
      </w:r>
      <w:r w:rsidR="00844CB5" w:rsidRPr="0082113E">
        <w:t>data.</w:t>
      </w:r>
      <w:r w:rsidR="00AB70BA" w:rsidRPr="0082113E">
        <w:t xml:space="preserve"> Sched</w:t>
      </w:r>
      <w:r w:rsidR="00FD1843" w:rsidRPr="0082113E">
        <w:t>ule requests are configured by</w:t>
      </w:r>
      <w:r w:rsidR="00AB70BA" w:rsidRPr="0082113E">
        <w:t xml:space="preserve"> offset, </w:t>
      </w:r>
      <w:r w:rsidR="00F378C5" w:rsidRPr="0082113E">
        <w:t>periodicity, and prohibit timer</w:t>
      </w:r>
      <w:r w:rsidR="007A5499" w:rsidRPr="0082113E">
        <w:t xml:space="preserve"> among </w:t>
      </w:r>
      <w:r w:rsidR="00A2548E" w:rsidRPr="0082113E">
        <w:t xml:space="preserve">other </w:t>
      </w:r>
      <w:r w:rsidR="007A5499" w:rsidRPr="0082113E">
        <w:t>parameters</w:t>
      </w:r>
      <w:r w:rsidR="00F378C5" w:rsidRPr="0082113E">
        <w:t xml:space="preserve">, determining </w:t>
      </w:r>
      <w:r w:rsidR="007F79A3" w:rsidRPr="0082113E">
        <w:t xml:space="preserve">how </w:t>
      </w:r>
      <w:proofErr w:type="spellStart"/>
      <w:r w:rsidR="007F79A3" w:rsidRPr="0082113E">
        <w:t>ofen</w:t>
      </w:r>
      <w:proofErr w:type="spellEnd"/>
      <w:r w:rsidR="007F79A3" w:rsidRPr="0082113E">
        <w:t xml:space="preserve"> U</w:t>
      </w:r>
      <w:r w:rsidR="009424DB" w:rsidRPr="0082113E">
        <w:t>Es can transmit SR to request uplink</w:t>
      </w:r>
      <w:r w:rsidR="007F79A3" w:rsidRPr="0082113E">
        <w:t xml:space="preserve"> resources.</w:t>
      </w:r>
      <w:r w:rsidR="00786AE3">
        <w:t xml:space="preserve"> </w:t>
      </w:r>
      <w:r w:rsidR="001914E9" w:rsidRPr="0082113E">
        <w:t xml:space="preserve">In </w:t>
      </w:r>
      <w:r w:rsidR="009424DB" w:rsidRPr="0082113E">
        <w:t xml:space="preserve">5G </w:t>
      </w:r>
      <w:r w:rsidR="001914E9" w:rsidRPr="0082113E">
        <w:t>NR,</w:t>
      </w:r>
      <w:r w:rsidR="00174C1F" w:rsidRPr="0082113E">
        <w:t xml:space="preserve"> </w:t>
      </w:r>
      <w:r w:rsidR="00EB4F41" w:rsidRPr="0082113E">
        <w:t>eMBB services can use the SR mechanism in LTE as a baseline</w:t>
      </w:r>
      <w:r w:rsidR="0042213B" w:rsidRPr="0082113E">
        <w:t xml:space="preserve">. </w:t>
      </w:r>
      <w:r w:rsidR="00A25395" w:rsidRPr="0082113E">
        <w:t>This co</w:t>
      </w:r>
      <w:r w:rsidR="00775EC3" w:rsidRPr="0082113E">
        <w:t>ntribution discusses the use</w:t>
      </w:r>
      <w:r w:rsidR="00A25395" w:rsidRPr="0082113E">
        <w:t xml:space="preserve"> of </w:t>
      </w:r>
      <w:r w:rsidR="00357A95" w:rsidRPr="0082113E">
        <w:t>SR</w:t>
      </w:r>
      <w:r w:rsidR="006520F1" w:rsidRPr="0082113E">
        <w:t xml:space="preserve"> </w:t>
      </w:r>
      <w:r w:rsidR="00786AE3">
        <w:t xml:space="preserve">for eMBB service in sub6 </w:t>
      </w:r>
      <w:proofErr w:type="spellStart"/>
      <w:r w:rsidR="00786AE3">
        <w:t>Ghz</w:t>
      </w:r>
      <w:proofErr w:type="spellEnd"/>
      <w:r w:rsidR="00786AE3">
        <w:t xml:space="preserve"> and mmW. </w:t>
      </w:r>
      <w:r>
        <w:t xml:space="preserve">The </w:t>
      </w:r>
      <w:r w:rsidR="00A50742" w:rsidRPr="0082113E">
        <w:t>possible enhancements</w:t>
      </w:r>
      <w:r w:rsidR="006340DB" w:rsidRPr="0082113E">
        <w:t xml:space="preserve"> </w:t>
      </w:r>
      <w:r>
        <w:t xml:space="preserve">of SR </w:t>
      </w:r>
      <w:r w:rsidR="006340DB" w:rsidRPr="0082113E">
        <w:t xml:space="preserve">to enable </w:t>
      </w:r>
      <w:r w:rsidR="00775EC3" w:rsidRPr="0082113E">
        <w:t>uplink</w:t>
      </w:r>
      <w:r w:rsidR="00A25395" w:rsidRPr="0082113E">
        <w:t xml:space="preserve"> </w:t>
      </w:r>
      <w:r w:rsidR="00240CD5" w:rsidRPr="0082113E">
        <w:t>URLLC</w:t>
      </w:r>
      <w:r>
        <w:t xml:space="preserve"> is also discussed</w:t>
      </w:r>
      <w:r w:rsidR="00E306DC" w:rsidRPr="0082113E">
        <w:t xml:space="preserve">. </w:t>
      </w:r>
    </w:p>
    <w:p w14:paraId="7EA84A78" w14:textId="0755C673" w:rsidR="001B37FC" w:rsidRDefault="001B37FC" w:rsidP="001B37FC">
      <w:pPr>
        <w:pStyle w:val="Heading1"/>
        <w:jc w:val="both"/>
      </w:pPr>
      <w:proofErr w:type="spellStart"/>
      <w:r>
        <w:t>Signaling</w:t>
      </w:r>
      <w:proofErr w:type="spellEnd"/>
      <w:r>
        <w:t xml:space="preserve"> of waveform type </w:t>
      </w:r>
    </w:p>
    <w:p w14:paraId="2284557E" w14:textId="52DDC5C1" w:rsidR="00936295" w:rsidRDefault="005E4541" w:rsidP="00936295">
      <w:pPr>
        <w:jc w:val="both"/>
      </w:pPr>
      <w:r w:rsidRPr="00936295">
        <w:t xml:space="preserve">For </w:t>
      </w:r>
      <w:r w:rsidR="00936295" w:rsidRPr="00936295">
        <w:t>PUSCH transmission with grant</w:t>
      </w:r>
      <w:r w:rsidR="00FD4DC1">
        <w:t xml:space="preserve"> and </w:t>
      </w:r>
      <w:r w:rsidR="00FD4DC1" w:rsidRPr="00627A93">
        <w:rPr>
          <w:rFonts w:hint="eastAsia"/>
        </w:rPr>
        <w:t xml:space="preserve">Type 2 </w:t>
      </w:r>
      <w:r w:rsidR="00FD4DC1">
        <w:t>PUSCH</w:t>
      </w:r>
      <w:r w:rsidR="00FD4DC1" w:rsidRPr="00627A93">
        <w:rPr>
          <w:rFonts w:hint="eastAsia"/>
        </w:rPr>
        <w:t xml:space="preserve"> transmission without grant</w:t>
      </w:r>
      <w:r w:rsidR="00936295" w:rsidRPr="00936295">
        <w:t>, among the four options to indicate the waveform type, option 1 should be supported</w:t>
      </w:r>
      <w:r w:rsidR="007504DB">
        <w:t xml:space="preserve"> because of its flexibility and capability to switch waveform type fast</w:t>
      </w:r>
      <w:r w:rsidR="00936295" w:rsidRPr="00936295">
        <w:t xml:space="preserve">. </w:t>
      </w:r>
      <w:r w:rsidR="004F69B4">
        <w:t xml:space="preserve">The DCI based signaling should be always enabled. </w:t>
      </w:r>
      <w:r w:rsidR="00936295" w:rsidRPr="00936295">
        <w:t xml:space="preserve">Other options have certain limitations or drawbacks which make them problematic. </w:t>
      </w:r>
      <w:r w:rsidR="007504DB">
        <w:t xml:space="preserve">Among the other three options. Option 3 is the worst solution. RMSI is cell specific. If PUSCH waveform type follow RMSI, which means all UEs in the cell have to use the same waveform. This does not make sense, because UE </w:t>
      </w:r>
      <w:proofErr w:type="spellStart"/>
      <w:r w:rsidR="007504DB">
        <w:t>suppose to</w:t>
      </w:r>
      <w:proofErr w:type="spellEnd"/>
      <w:r w:rsidR="007504DB">
        <w:t xml:space="preserve"> use </w:t>
      </w:r>
      <w:r w:rsidR="004F69B4">
        <w:t>UE-specific</w:t>
      </w:r>
      <w:r w:rsidR="007504DB">
        <w:t xml:space="preserve"> waveform type depends </w:t>
      </w:r>
      <w:proofErr w:type="gramStart"/>
      <w:r w:rsidR="007504DB">
        <w:t xml:space="preserve">of  </w:t>
      </w:r>
      <w:r w:rsidR="004F69B4">
        <w:t>its</w:t>
      </w:r>
      <w:proofErr w:type="gramEnd"/>
      <w:r w:rsidR="004F69B4">
        <w:t xml:space="preserve"> </w:t>
      </w:r>
      <w:r w:rsidR="007504DB">
        <w:t xml:space="preserve">UL channel condition, SNR at receiver, PA capability, etc. </w:t>
      </w:r>
      <w:r w:rsidR="004F69B4">
        <w:t xml:space="preserve">Regarding </w:t>
      </w:r>
      <w:r w:rsidR="00936295" w:rsidRPr="00936295">
        <w:t>option 2</w:t>
      </w:r>
      <w:r w:rsidR="004F69B4">
        <w:t>, one concern</w:t>
      </w:r>
      <w:r w:rsidR="00936295" w:rsidRPr="00936295">
        <w:t xml:space="preserve"> is that RRC signaling may not be fast enough to ca</w:t>
      </w:r>
      <w:r w:rsidR="00D8120C">
        <w:t>pture the channel change in mmW. F</w:t>
      </w:r>
      <w:r w:rsidR="00936295" w:rsidRPr="00936295">
        <w:t>or example</w:t>
      </w:r>
      <w:r w:rsidR="00D8120C">
        <w:t>,</w:t>
      </w:r>
      <w:r w:rsidR="00936295" w:rsidRPr="00936295">
        <w:t xml:space="preserve"> due to UE rotatio</w:t>
      </w:r>
      <w:r w:rsidR="00D8120C">
        <w:t>n, the SNR can easily change within the range of</w:t>
      </w:r>
      <w:r w:rsidR="00936295" w:rsidRPr="00936295">
        <w:t xml:space="preserve"> a few dB</w:t>
      </w:r>
      <w:r w:rsidR="00D8120C">
        <w:t xml:space="preserve">s </w:t>
      </w:r>
      <w:r w:rsidR="0011663A">
        <w:t>in a very dynamic fashion in a second</w:t>
      </w:r>
      <w:r w:rsidR="00D8120C">
        <w:t>. To capture the fast change of channel,</w:t>
      </w:r>
      <w:r w:rsidR="00936295" w:rsidRPr="00936295">
        <w:t xml:space="preserve"> UE may want to switch between DFT-S</w:t>
      </w:r>
      <w:r w:rsidR="00125F8D">
        <w:t>-OFDM</w:t>
      </w:r>
      <w:r w:rsidR="00936295" w:rsidRPr="00936295">
        <w:t xml:space="preserve"> </w:t>
      </w:r>
      <w:bookmarkStart w:id="3" w:name="_GoBack"/>
      <w:r w:rsidR="00936295" w:rsidRPr="00936295">
        <w:t xml:space="preserve">single layer </w:t>
      </w:r>
      <w:bookmarkEnd w:id="3"/>
      <w:r w:rsidR="00936295" w:rsidRPr="00936295">
        <w:t xml:space="preserve">and </w:t>
      </w:r>
      <w:r w:rsidR="00125F8D">
        <w:t>CP-</w:t>
      </w:r>
      <w:r w:rsidR="00936295" w:rsidRPr="00936295">
        <w:t>OFDM MIMO quite often</w:t>
      </w:r>
      <w:r w:rsidR="00D8120C">
        <w:t>, which is not achievable with RRC configuration</w:t>
      </w:r>
      <w:r w:rsidR="00936295" w:rsidRPr="00936295">
        <w:t xml:space="preserve">. </w:t>
      </w:r>
      <w:r w:rsidR="00143A77">
        <w:t xml:space="preserve">For option 4, one major concern is the </w:t>
      </w:r>
      <w:proofErr w:type="spellStart"/>
      <w:r w:rsidR="00143A77">
        <w:t>realiability</w:t>
      </w:r>
      <w:proofErr w:type="spellEnd"/>
      <w:r w:rsidR="00143A77">
        <w:t xml:space="preserve"> of signaling waveform switch using MAC CE. As MAC CE is part of PDSCH, in case of error event of ACK to NACK or NACK to ACK (target 0.1% in PUCCH design) occurs at eNB, eNB will have wrong assumption of PUSCH waveform. </w:t>
      </w:r>
    </w:p>
    <w:p w14:paraId="58F5A812" w14:textId="6F5725C3" w:rsidR="004F69B4" w:rsidRPr="00936295" w:rsidRDefault="004F69B4" w:rsidP="00936295">
      <w:pPr>
        <w:jc w:val="both"/>
      </w:pPr>
      <w:r>
        <w:t xml:space="preserve">Under option 1, </w:t>
      </w:r>
      <w:r w:rsidR="00BF531F">
        <w:t>o</w:t>
      </w:r>
      <w:r w:rsidR="002829F4">
        <w:t xml:space="preserve">ption 1-1 is the cleanest and the most flexible solution for waveform indication. </w:t>
      </w:r>
      <w:r w:rsidR="00BF531F">
        <w:t xml:space="preserve">It </w:t>
      </w:r>
      <w:proofErr w:type="gramStart"/>
      <w:r w:rsidR="00BF531F">
        <w:t>allow</w:t>
      </w:r>
      <w:proofErr w:type="gramEnd"/>
      <w:r w:rsidR="00BF531F">
        <w:t xml:space="preserve"> the flexibility to switch between DFT-S-OFDM and CP-OFDM in all scenarios such as all MCSs. </w:t>
      </w:r>
      <w:r w:rsidR="00171155">
        <w:t xml:space="preserve">The main motivation of option 1-2-1 is saving 1 bit overhead by implicitly derive the waveform based on entries of MCS table. However, </w:t>
      </w:r>
      <w:r w:rsidR="00BF531F">
        <w:t>it limit</w:t>
      </w:r>
      <w:r w:rsidR="006E1B44">
        <w:t>s</w:t>
      </w:r>
      <w:r w:rsidR="00BF531F">
        <w:t xml:space="preserve"> the usage of waveform and does not support waveform switching for </w:t>
      </w:r>
      <w:r w:rsidR="00224EED">
        <w:t>a given</w:t>
      </w:r>
      <w:r w:rsidR="00BF531F">
        <w:t xml:space="preserve"> MCS</w:t>
      </w:r>
      <w:r w:rsidR="00C97F97">
        <w:t xml:space="preserve"> entry</w:t>
      </w:r>
      <w:r w:rsidR="00BF531F">
        <w:t xml:space="preserve">. </w:t>
      </w:r>
      <w:r w:rsidR="00171155">
        <w:t>For example, QPSK</w:t>
      </w:r>
      <w:r w:rsidR="00BF531F">
        <w:t xml:space="preserve"> or 16QAM</w:t>
      </w:r>
      <w:r w:rsidR="00171155">
        <w:t xml:space="preserve"> should support both DFT-S-OFDM and CP-OFDM. </w:t>
      </w:r>
      <w:r w:rsidR="005E557F">
        <w:t xml:space="preserve">As shown in </w:t>
      </w:r>
      <w:r w:rsidR="00E73273">
        <w:fldChar w:fldCharType="begin"/>
      </w:r>
      <w:r w:rsidR="00E73273">
        <w:instrText xml:space="preserve"> REF _Ref494559569 \h </w:instrText>
      </w:r>
      <w:r w:rsidR="00E73273">
        <w:fldChar w:fldCharType="separate"/>
      </w:r>
      <w:r w:rsidR="00E73273" w:rsidRPr="004D5E14">
        <w:rPr>
          <w:b/>
        </w:rPr>
        <w:t xml:space="preserve">Figure </w:t>
      </w:r>
      <w:r w:rsidR="00E73273">
        <w:rPr>
          <w:b/>
          <w:noProof/>
        </w:rPr>
        <w:t>1</w:t>
      </w:r>
      <w:r w:rsidR="00E73273">
        <w:fldChar w:fldCharType="end"/>
      </w:r>
      <w:r w:rsidR="00E73273">
        <w:t xml:space="preserve"> (</w:t>
      </w:r>
      <w:r w:rsidR="005E557F">
        <w:t>where the 2dB PAPR gain of DFT-S-OFDM over CP-OFDM is not counted</w:t>
      </w:r>
      <w:r w:rsidR="00E73273">
        <w:t>)</w:t>
      </w:r>
      <w:r w:rsidR="005E557F">
        <w:t xml:space="preserve">, </w:t>
      </w:r>
      <w:r w:rsidR="00E73273">
        <w:t xml:space="preserve">if we add back the 2dB PAPR gain of DFT-S-OFDM over CP-OFDM, </w:t>
      </w:r>
      <w:r w:rsidR="00762B66">
        <w:t>it is clear that even with high modulation order such as 16QAM, DFT-S-OFDM has benefit over CP-OFDM</w:t>
      </w:r>
      <w:r w:rsidR="00C4712F">
        <w:t>, in the case of single layer transmission</w:t>
      </w:r>
      <w:r w:rsidR="00762B66">
        <w:t>.</w:t>
      </w:r>
      <w:r w:rsidR="005E557F">
        <w:t xml:space="preserve"> </w:t>
      </w:r>
      <w:r w:rsidR="00762B66">
        <w:t>Therefore</w:t>
      </w:r>
      <w:r w:rsidR="00BF531F">
        <w:t xml:space="preserve">, </w:t>
      </w:r>
      <w:r w:rsidR="00D14836">
        <w:t>depends on channel condition and PHR, eNB should signal UE to</w:t>
      </w:r>
      <w:r w:rsidR="00BF531F">
        <w:t xml:space="preserve"> switch between DFT-S-OFDM single layer waveform and CP-OFDM multi-layer wavefor</w:t>
      </w:r>
      <w:r w:rsidR="00224EED">
        <w:t>m</w:t>
      </w:r>
      <w:r w:rsidR="00D14836">
        <w:t xml:space="preserve"> for a certain MCS</w:t>
      </w:r>
      <w:r w:rsidR="00224EED">
        <w:t xml:space="preserve">, while option 1-2-1 </w:t>
      </w:r>
      <w:proofErr w:type="spellStart"/>
      <w:r w:rsidR="00224EED">
        <w:t>can not</w:t>
      </w:r>
      <w:proofErr w:type="spellEnd"/>
      <w:r w:rsidR="00224EED">
        <w:t xml:space="preserve"> support</w:t>
      </w:r>
      <w:r w:rsidR="009D120B">
        <w:t xml:space="preserve"> this</w:t>
      </w:r>
      <w:r w:rsidR="00224EED">
        <w:t xml:space="preserve">. </w:t>
      </w:r>
      <w:r w:rsidR="003922BD">
        <w:t>Option 1-2-2 increases number of blind decoding for PDCCH, which makes it not a preferred solution. Option 1-2-3 impose</w:t>
      </w:r>
      <w:r w:rsidR="00224EED">
        <w:t>s</w:t>
      </w:r>
      <w:r w:rsidR="003922BD">
        <w:t xml:space="preserve"> constraints on scheduler to scheduling UL grants</w:t>
      </w:r>
      <w:r w:rsidR="00224EED">
        <w:t xml:space="preserve">, which will heavily complicate both scheduler design and UE PDCCH </w:t>
      </w:r>
      <w:proofErr w:type="spellStart"/>
      <w:r w:rsidR="00224EED">
        <w:t>receiption</w:t>
      </w:r>
      <w:proofErr w:type="spellEnd"/>
      <w:r w:rsidR="00224EED">
        <w:t xml:space="preserve"> processing</w:t>
      </w:r>
      <w:r w:rsidR="00194819">
        <w:t>.</w:t>
      </w:r>
    </w:p>
    <w:p w14:paraId="5923C29B" w14:textId="711DDD6A" w:rsidR="001B37FC" w:rsidRPr="00224EED" w:rsidRDefault="004F69B4" w:rsidP="001B37FC">
      <w:pPr>
        <w:rPr>
          <w:b/>
          <w:i/>
          <w:u w:val="single"/>
        </w:rPr>
      </w:pPr>
      <w:r w:rsidRPr="00C80451">
        <w:rPr>
          <w:b/>
          <w:i/>
          <w:u w:val="single"/>
        </w:rPr>
        <w:t>Proposal 1:</w:t>
      </w:r>
      <w:r w:rsidRPr="00C80451">
        <w:rPr>
          <w:b/>
          <w:i/>
        </w:rPr>
        <w:t xml:space="preserve"> For PUSCH with grant</w:t>
      </w:r>
      <w:r w:rsidR="00FD4DC1" w:rsidRPr="00C80451">
        <w:rPr>
          <w:b/>
          <w:i/>
        </w:rPr>
        <w:t xml:space="preserve"> and </w:t>
      </w:r>
      <w:r w:rsidR="00FD4DC1" w:rsidRPr="00C80451">
        <w:rPr>
          <w:rFonts w:hint="eastAsia"/>
          <w:b/>
          <w:i/>
        </w:rPr>
        <w:t xml:space="preserve">Type 2 </w:t>
      </w:r>
      <w:r w:rsidR="00FD4DC1" w:rsidRPr="00C80451">
        <w:rPr>
          <w:b/>
          <w:i/>
        </w:rPr>
        <w:t>PUSCH</w:t>
      </w:r>
      <w:r w:rsidR="00FD4DC1" w:rsidRPr="00C80451">
        <w:rPr>
          <w:rFonts w:hint="eastAsia"/>
          <w:b/>
          <w:i/>
        </w:rPr>
        <w:t xml:space="preserve"> transmission without grant</w:t>
      </w:r>
      <w:r w:rsidRPr="00C80451">
        <w:rPr>
          <w:b/>
          <w:i/>
        </w:rPr>
        <w:t xml:space="preserve">, </w:t>
      </w:r>
      <w:r w:rsidR="00FD4DC1" w:rsidRPr="00C80451">
        <w:rPr>
          <w:b/>
          <w:i/>
        </w:rPr>
        <w:t>adopt</w:t>
      </w:r>
      <w:r w:rsidRPr="00C80451">
        <w:rPr>
          <w:b/>
          <w:i/>
        </w:rPr>
        <w:t xml:space="preserve"> </w:t>
      </w:r>
      <w:r w:rsidRPr="00C80451">
        <w:rPr>
          <w:rFonts w:hint="eastAsia"/>
          <w:b/>
          <w:i/>
        </w:rPr>
        <w:t>option 1</w:t>
      </w:r>
      <w:r w:rsidR="00224EED">
        <w:rPr>
          <w:b/>
          <w:i/>
        </w:rPr>
        <w:t>-1</w:t>
      </w:r>
      <w:r w:rsidRPr="00C80451">
        <w:rPr>
          <w:rFonts w:hint="eastAsia"/>
          <w:b/>
          <w:i/>
        </w:rPr>
        <w:t>, i.</w:t>
      </w:r>
      <w:r w:rsidRPr="00C80451">
        <w:rPr>
          <w:b/>
          <w:i/>
        </w:rPr>
        <w:t>e.,</w:t>
      </w:r>
      <w:r w:rsidRPr="00C80451">
        <w:rPr>
          <w:rFonts w:hint="eastAsia"/>
          <w:b/>
          <w:i/>
        </w:rPr>
        <w:t xml:space="preserve"> </w:t>
      </w:r>
      <w:r w:rsidR="00224EED">
        <w:rPr>
          <w:b/>
          <w:i/>
        </w:rPr>
        <w:t xml:space="preserve">waveform type is determined explicitly by </w:t>
      </w:r>
      <w:r w:rsidR="00224EED" w:rsidRPr="00224EED">
        <w:rPr>
          <w:rFonts w:hint="eastAsia"/>
          <w:b/>
          <w:i/>
        </w:rPr>
        <w:t>1-bit field in the UL grant</w:t>
      </w:r>
      <w:r w:rsidRPr="00C80451">
        <w:rPr>
          <w:b/>
          <w:i/>
        </w:rPr>
        <w:t>.</w:t>
      </w:r>
    </w:p>
    <w:p w14:paraId="176C23F8" w14:textId="0CB62223" w:rsidR="00FD4DC1" w:rsidRDefault="00FD4DC1" w:rsidP="00C80451">
      <w:pPr>
        <w:rPr>
          <w:b/>
          <w:i/>
        </w:rPr>
      </w:pPr>
      <w:r w:rsidRPr="00C80451">
        <w:rPr>
          <w:b/>
          <w:i/>
          <w:u w:val="single"/>
        </w:rPr>
        <w:t>Proposal 2:</w:t>
      </w:r>
      <w:r w:rsidRPr="00C80451">
        <w:rPr>
          <w:b/>
          <w:i/>
        </w:rPr>
        <w:t xml:space="preserve"> </w:t>
      </w:r>
      <w:r w:rsidRPr="00C80451">
        <w:rPr>
          <w:rFonts w:hint="eastAsia"/>
          <w:b/>
          <w:i/>
        </w:rPr>
        <w:t xml:space="preserve">For Type </w:t>
      </w:r>
      <w:r w:rsidR="00DE04CF">
        <w:rPr>
          <w:b/>
          <w:i/>
        </w:rPr>
        <w:t>1</w:t>
      </w:r>
      <w:r w:rsidRPr="00C80451">
        <w:rPr>
          <w:rFonts w:hint="eastAsia"/>
          <w:b/>
          <w:i/>
        </w:rPr>
        <w:t xml:space="preserve"> UL transmission without grant</w:t>
      </w:r>
      <w:r w:rsidRPr="00C80451">
        <w:rPr>
          <w:b/>
          <w:i/>
        </w:rPr>
        <w:t xml:space="preserve">, adopt </w:t>
      </w:r>
      <w:r w:rsidRPr="00C80451">
        <w:rPr>
          <w:rFonts w:hint="eastAsia"/>
          <w:b/>
          <w:i/>
        </w:rPr>
        <w:t>option 1</w:t>
      </w:r>
      <w:r w:rsidR="00224EED">
        <w:rPr>
          <w:b/>
          <w:i/>
        </w:rPr>
        <w:t xml:space="preserve">-1, i.e., waveform type is </w:t>
      </w:r>
      <w:r w:rsidR="00224EED" w:rsidRPr="00224EED">
        <w:rPr>
          <w:rFonts w:hint="eastAsia"/>
          <w:b/>
          <w:i/>
        </w:rPr>
        <w:t>explicitly configured by the RRC</w:t>
      </w:r>
      <w:r w:rsidRPr="00C80451">
        <w:rPr>
          <w:b/>
          <w:i/>
        </w:rPr>
        <w:t>.</w:t>
      </w:r>
    </w:p>
    <w:p w14:paraId="6656C159" w14:textId="02FB4C9D" w:rsidR="00224EED" w:rsidRPr="00627A93" w:rsidRDefault="00224EED" w:rsidP="00C17992">
      <w:pPr>
        <w:tabs>
          <w:tab w:val="left" w:pos="1440"/>
        </w:tabs>
        <w:overflowPunct/>
        <w:autoSpaceDE/>
        <w:autoSpaceDN/>
        <w:adjustRightInd/>
        <w:spacing w:after="0"/>
        <w:textAlignment w:val="auto"/>
      </w:pPr>
    </w:p>
    <w:p w14:paraId="01ECAB6E" w14:textId="7C0D6C81" w:rsidR="00224EED" w:rsidRDefault="00224EED" w:rsidP="00C80451">
      <w:pPr>
        <w:rPr>
          <w:b/>
          <w:i/>
          <w:u w:val="single"/>
        </w:rPr>
      </w:pPr>
    </w:p>
    <w:p w14:paraId="15A56782" w14:textId="77777777" w:rsidR="005E557F" w:rsidRDefault="005E557F" w:rsidP="005E557F">
      <w:pPr>
        <w:rPr>
          <w:b/>
        </w:rPr>
      </w:pPr>
    </w:p>
    <w:p w14:paraId="0A9F4CA9" w14:textId="333229F6" w:rsidR="0050044B" w:rsidRDefault="0050044B" w:rsidP="005E557F">
      <w:pPr>
        <w:rPr>
          <w:b/>
        </w:rPr>
      </w:pPr>
      <w:r w:rsidRPr="0050044B">
        <w:rPr>
          <w:b/>
          <w:noProof/>
        </w:rPr>
        <w:drawing>
          <wp:inline distT="0" distB="0" distL="0" distR="0" wp14:anchorId="33F58149" wp14:editId="4B53797C">
            <wp:extent cx="6332220" cy="2789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789956"/>
                    </a:xfrm>
                    <a:prstGeom prst="rect">
                      <a:avLst/>
                    </a:prstGeom>
                    <a:noFill/>
                    <a:ln>
                      <a:noFill/>
                    </a:ln>
                  </pic:spPr>
                </pic:pic>
              </a:graphicData>
            </a:graphic>
          </wp:inline>
        </w:drawing>
      </w:r>
    </w:p>
    <w:p w14:paraId="5B05227D" w14:textId="707F66AA" w:rsidR="005E557F" w:rsidRDefault="005E557F" w:rsidP="005E557F">
      <w:pPr>
        <w:rPr>
          <w:b/>
        </w:rPr>
      </w:pPr>
      <w:bookmarkStart w:id="4" w:name="_Ref49455956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4"/>
      <w:r w:rsidRPr="004D5E14">
        <w:rPr>
          <w:b/>
        </w:rPr>
        <w:t xml:space="preserve">: </w:t>
      </w:r>
      <w:r>
        <w:rPr>
          <w:b/>
        </w:rPr>
        <w:t>link level performance of DFT-S-OFDM vs CP-OFDM</w:t>
      </w:r>
      <w:r w:rsidR="00BF4186">
        <w:rPr>
          <w:b/>
        </w:rPr>
        <w:t xml:space="preserve"> (2dB PAPR gain is not accounted in the figure)</w:t>
      </w:r>
    </w:p>
    <w:p w14:paraId="7569510C" w14:textId="59B28CE2" w:rsidR="004B0633" w:rsidRDefault="0021777C" w:rsidP="004B0633">
      <w:pPr>
        <w:pStyle w:val="Heading1"/>
        <w:jc w:val="both"/>
      </w:pPr>
      <w:r>
        <w:t>Short PUSCH</w:t>
      </w:r>
    </w:p>
    <w:p w14:paraId="33450AFF" w14:textId="77777777" w:rsidR="00634E1F" w:rsidRDefault="00634E1F" w:rsidP="00292D43">
      <w:pPr>
        <w:jc w:val="both"/>
      </w:pPr>
      <w:r>
        <w:t xml:space="preserve">One of the key attractions for 5G NR system is to enhance throughput and reduce latency/turnaround time for both uplink and downlink.  In TDD system, the presence of UL short duration even in DL centric slot ensures that some critical delay sensitive information may be transmitted as soon as possible. Since the TCP throughput is inversely proportional to the TCP Round Trip Time (RTT), a fast transmission of the TCP ACK transmission in the uplink is important. Fast TCP ACK will also speed up the problem of TCP slow start. Consider a peak DL through 20Gbps, the maximum TCP ACK bits can be a few thousand bits per slot. These TCP ACK bits are not too large so it’s still possible to be transmitted in UL short duration. But we do need a different channel structure from short PUCCH to convey this information. </w:t>
      </w:r>
    </w:p>
    <w:p w14:paraId="7AC3BA57" w14:textId="77777777" w:rsidR="00634E1F" w:rsidRDefault="00634E1F" w:rsidP="00292D43">
      <w:pPr>
        <w:jc w:val="both"/>
      </w:pPr>
      <w:r>
        <w:t xml:space="preserve">Besides convey TCP ACK, other critical data with limited payload may be transmitted on short PUCCH as well. In user plane, URLLC traffic requires fast data transmission which requires data to be able to </w:t>
      </w:r>
      <w:proofErr w:type="gramStart"/>
      <w:r>
        <w:t>transmitted</w:t>
      </w:r>
      <w:proofErr w:type="gramEnd"/>
      <w:r>
        <w:t xml:space="preserve"> on short duration. In control plane, a fast transmission of RRC configuration can also greatly reduce turnaround time. For example, a fast msg3 on short PUSCH can speed up random access procedure. Furthermore, some L2 signaling including b</w:t>
      </w:r>
      <w:r w:rsidRPr="003825A8">
        <w:t>eam management, beam failure recovery</w:t>
      </w:r>
      <w:r>
        <w:t xml:space="preserve">, PHR, or BSR may also be transmitted in short duration for fast link status or scheduling update. </w:t>
      </w:r>
    </w:p>
    <w:p w14:paraId="7A272F41" w14:textId="523B7F2A" w:rsidR="00634E1F" w:rsidRDefault="00634E1F" w:rsidP="00292D43">
      <w:pPr>
        <w:jc w:val="both"/>
      </w:pPr>
      <w:r>
        <w:t>Because the payload size is larger than that of short PUCCH which is expected to be no more than a few hundred bits, the short PUSCH design will also be different. The following table compare the difference between short PUCCH and short PUSCH.</w:t>
      </w:r>
    </w:p>
    <w:p w14:paraId="4C4CCD25" w14:textId="77777777" w:rsidR="00634E1F" w:rsidRPr="00B854B8" w:rsidRDefault="00634E1F" w:rsidP="00634E1F">
      <w:pPr>
        <w:jc w:val="center"/>
        <w:rPr>
          <w:b/>
        </w:rPr>
      </w:pPr>
      <w:r w:rsidRPr="00B854B8">
        <w:rPr>
          <w:b/>
        </w:rPr>
        <w:t>Table 1 short PUCCH and short PUSCH comparison</w:t>
      </w:r>
    </w:p>
    <w:tbl>
      <w:tblPr>
        <w:tblStyle w:val="TableGrid"/>
        <w:tblW w:w="9962" w:type="dxa"/>
        <w:tblLook w:val="04A0" w:firstRow="1" w:lastRow="0" w:firstColumn="1" w:lastColumn="0" w:noHBand="0" w:noVBand="1"/>
      </w:tblPr>
      <w:tblGrid>
        <w:gridCol w:w="3320"/>
        <w:gridCol w:w="3321"/>
        <w:gridCol w:w="3321"/>
      </w:tblGrid>
      <w:tr w:rsidR="00634E1F" w:rsidRPr="00B854B8" w14:paraId="2F7E47A7" w14:textId="77777777" w:rsidTr="00966DBA">
        <w:trPr>
          <w:trHeight w:val="584"/>
        </w:trPr>
        <w:tc>
          <w:tcPr>
            <w:tcW w:w="3320" w:type="dxa"/>
            <w:hideMark/>
          </w:tcPr>
          <w:p w14:paraId="3966DA16" w14:textId="77777777" w:rsidR="00634E1F" w:rsidRPr="00B854B8" w:rsidRDefault="00634E1F" w:rsidP="00966DBA"/>
        </w:tc>
        <w:tc>
          <w:tcPr>
            <w:tcW w:w="3321" w:type="dxa"/>
            <w:hideMark/>
          </w:tcPr>
          <w:p w14:paraId="39C94912" w14:textId="77777777" w:rsidR="00634E1F" w:rsidRPr="00B854B8" w:rsidRDefault="00634E1F" w:rsidP="00966DBA">
            <w:r w:rsidRPr="00B854B8">
              <w:rPr>
                <w:b/>
                <w:bCs/>
              </w:rPr>
              <w:t>Short PUCCH more than 2 bits</w:t>
            </w:r>
          </w:p>
        </w:tc>
        <w:tc>
          <w:tcPr>
            <w:tcW w:w="3321" w:type="dxa"/>
            <w:hideMark/>
          </w:tcPr>
          <w:p w14:paraId="7A051186" w14:textId="77777777" w:rsidR="00634E1F" w:rsidRPr="00B854B8" w:rsidRDefault="00634E1F" w:rsidP="00966DBA">
            <w:r w:rsidRPr="00B854B8">
              <w:rPr>
                <w:b/>
                <w:bCs/>
              </w:rPr>
              <w:t>Short PUSCH</w:t>
            </w:r>
          </w:p>
        </w:tc>
      </w:tr>
      <w:tr w:rsidR="00634E1F" w:rsidRPr="00B854B8" w14:paraId="0E8ACD9F" w14:textId="77777777" w:rsidTr="00966DBA">
        <w:trPr>
          <w:trHeight w:val="584"/>
        </w:trPr>
        <w:tc>
          <w:tcPr>
            <w:tcW w:w="3320" w:type="dxa"/>
            <w:hideMark/>
          </w:tcPr>
          <w:p w14:paraId="1A8FA2D1" w14:textId="77777777" w:rsidR="00634E1F" w:rsidRPr="00B854B8" w:rsidRDefault="00634E1F" w:rsidP="00966DBA">
            <w:r w:rsidRPr="00B854B8">
              <w:t>Payload range</w:t>
            </w:r>
          </w:p>
        </w:tc>
        <w:tc>
          <w:tcPr>
            <w:tcW w:w="3321" w:type="dxa"/>
            <w:hideMark/>
          </w:tcPr>
          <w:p w14:paraId="1365FAE7" w14:textId="77777777" w:rsidR="00634E1F" w:rsidRPr="00B854B8" w:rsidRDefault="00634E1F" w:rsidP="00966DBA">
            <w:r w:rsidRPr="00B854B8">
              <w:t>3 to a few hundred</w:t>
            </w:r>
            <w:r>
              <w:t>s</w:t>
            </w:r>
          </w:p>
        </w:tc>
        <w:tc>
          <w:tcPr>
            <w:tcW w:w="3321" w:type="dxa"/>
            <w:hideMark/>
          </w:tcPr>
          <w:p w14:paraId="4A5734A0" w14:textId="77777777" w:rsidR="00634E1F" w:rsidRPr="00B854B8" w:rsidRDefault="00634E1F" w:rsidP="00966DBA">
            <w:r w:rsidRPr="00B854B8">
              <w:t xml:space="preserve"> a few hundreds to a few thousands</w:t>
            </w:r>
          </w:p>
        </w:tc>
      </w:tr>
      <w:tr w:rsidR="00634E1F" w:rsidRPr="00B854B8" w14:paraId="6D91C1BB" w14:textId="77777777" w:rsidTr="00966DBA">
        <w:trPr>
          <w:trHeight w:val="584"/>
        </w:trPr>
        <w:tc>
          <w:tcPr>
            <w:tcW w:w="3320" w:type="dxa"/>
            <w:hideMark/>
          </w:tcPr>
          <w:p w14:paraId="7DFF0B06" w14:textId="77777777" w:rsidR="00634E1F" w:rsidRPr="00B854B8" w:rsidRDefault="00634E1F" w:rsidP="00966DBA">
            <w:r w:rsidRPr="00B854B8">
              <w:t>modulation</w:t>
            </w:r>
          </w:p>
        </w:tc>
        <w:tc>
          <w:tcPr>
            <w:tcW w:w="3321" w:type="dxa"/>
            <w:hideMark/>
          </w:tcPr>
          <w:p w14:paraId="3C56E336" w14:textId="77777777" w:rsidR="00634E1F" w:rsidRPr="00B854B8" w:rsidRDefault="00634E1F" w:rsidP="00966DBA">
            <w:r w:rsidRPr="00B854B8">
              <w:t>QPSK</w:t>
            </w:r>
          </w:p>
        </w:tc>
        <w:tc>
          <w:tcPr>
            <w:tcW w:w="3321" w:type="dxa"/>
            <w:hideMark/>
          </w:tcPr>
          <w:p w14:paraId="6C57562C" w14:textId="77777777" w:rsidR="00634E1F" w:rsidRPr="00B854B8" w:rsidRDefault="00634E1F" w:rsidP="00966DBA">
            <w:r>
              <w:t>Higher modulation (</w:t>
            </w:r>
            <w:proofErr w:type="spellStart"/>
            <w:r>
              <w:t>e.g</w:t>
            </w:r>
            <w:proofErr w:type="spellEnd"/>
            <w:r>
              <w:t xml:space="preserve">, </w:t>
            </w:r>
            <w:r w:rsidRPr="00B854B8">
              <w:t>QPSK, 16QAM, 64 QAM, 256QAM)</w:t>
            </w:r>
          </w:p>
        </w:tc>
      </w:tr>
      <w:tr w:rsidR="00634E1F" w:rsidRPr="00B854B8" w14:paraId="02EADA73" w14:textId="77777777" w:rsidTr="00966DBA">
        <w:trPr>
          <w:trHeight w:val="584"/>
        </w:trPr>
        <w:tc>
          <w:tcPr>
            <w:tcW w:w="3320" w:type="dxa"/>
            <w:hideMark/>
          </w:tcPr>
          <w:p w14:paraId="0BC20492" w14:textId="77777777" w:rsidR="00634E1F" w:rsidRPr="00B854B8" w:rsidRDefault="00634E1F" w:rsidP="00966DBA">
            <w:r w:rsidRPr="00B854B8">
              <w:lastRenderedPageBreak/>
              <w:t>Coding choice</w:t>
            </w:r>
          </w:p>
        </w:tc>
        <w:tc>
          <w:tcPr>
            <w:tcW w:w="3321" w:type="dxa"/>
            <w:hideMark/>
          </w:tcPr>
          <w:p w14:paraId="2D35FC3A" w14:textId="77777777" w:rsidR="00634E1F" w:rsidRPr="00B854B8" w:rsidRDefault="00634E1F" w:rsidP="00966DBA">
            <w:r w:rsidRPr="00B854B8">
              <w:t>Reed muller, polar code</w:t>
            </w:r>
          </w:p>
        </w:tc>
        <w:tc>
          <w:tcPr>
            <w:tcW w:w="3321" w:type="dxa"/>
            <w:hideMark/>
          </w:tcPr>
          <w:p w14:paraId="0B1A16D7" w14:textId="77777777" w:rsidR="00634E1F" w:rsidRPr="00B854B8" w:rsidRDefault="00634E1F" w:rsidP="00966DBA">
            <w:r w:rsidRPr="00B854B8">
              <w:t>LDPC</w:t>
            </w:r>
          </w:p>
        </w:tc>
      </w:tr>
      <w:tr w:rsidR="00634E1F" w:rsidRPr="00B854B8" w14:paraId="43C02017" w14:textId="77777777" w:rsidTr="00966DBA">
        <w:trPr>
          <w:trHeight w:val="584"/>
        </w:trPr>
        <w:tc>
          <w:tcPr>
            <w:tcW w:w="3320" w:type="dxa"/>
            <w:hideMark/>
          </w:tcPr>
          <w:p w14:paraId="06CB24EE" w14:textId="77777777" w:rsidR="00634E1F" w:rsidRPr="00B854B8" w:rsidRDefault="00634E1F" w:rsidP="00966DBA">
            <w:r w:rsidRPr="00B854B8">
              <w:t>DMRS ratio</w:t>
            </w:r>
          </w:p>
        </w:tc>
        <w:tc>
          <w:tcPr>
            <w:tcW w:w="3321" w:type="dxa"/>
            <w:hideMark/>
          </w:tcPr>
          <w:p w14:paraId="3A5465F3" w14:textId="4AC19852" w:rsidR="00634E1F" w:rsidRPr="00B854B8" w:rsidRDefault="00634E1F" w:rsidP="00966DBA">
            <w:r w:rsidRPr="00B854B8">
              <w:t>1/3</w:t>
            </w:r>
          </w:p>
        </w:tc>
        <w:tc>
          <w:tcPr>
            <w:tcW w:w="3321" w:type="dxa"/>
            <w:hideMark/>
          </w:tcPr>
          <w:p w14:paraId="52D8018B" w14:textId="77777777" w:rsidR="00634E1F" w:rsidRPr="00B854B8" w:rsidRDefault="00634E1F" w:rsidP="00966DBA">
            <w:r>
              <w:t xml:space="preserve">Lower DMRS ratio </w:t>
            </w:r>
            <w:proofErr w:type="gramStart"/>
            <w:r>
              <w:t>(</w:t>
            </w:r>
            <w:r w:rsidRPr="00B854B8">
              <w:t xml:space="preserve"> e.g.</w:t>
            </w:r>
            <w:proofErr w:type="gramEnd"/>
            <w:r w:rsidRPr="00B854B8">
              <w:t xml:space="preserve">, </w:t>
            </w:r>
            <w:r>
              <w:t>¼)</w:t>
            </w:r>
          </w:p>
        </w:tc>
      </w:tr>
    </w:tbl>
    <w:p w14:paraId="44264341" w14:textId="77777777" w:rsidR="00C80451" w:rsidRDefault="00C80451" w:rsidP="00634E1F"/>
    <w:p w14:paraId="3C9BF017" w14:textId="4EB5C7FD" w:rsidR="00634E1F" w:rsidRDefault="00292D43" w:rsidP="00292D43">
      <w:pPr>
        <w:jc w:val="both"/>
      </w:pPr>
      <w:r>
        <w:fldChar w:fldCharType="begin"/>
      </w:r>
      <w:r>
        <w:instrText xml:space="preserve"> REF _Ref471549674 \h  \* MERGEFORMAT </w:instrText>
      </w:r>
      <w:r>
        <w:fldChar w:fldCharType="separate"/>
      </w:r>
      <w:r w:rsidRPr="00292D43">
        <w:t>Figure 2</w:t>
      </w:r>
      <w:r>
        <w:fldChar w:fldCharType="end"/>
      </w:r>
      <w:r>
        <w:t xml:space="preserve"> </w:t>
      </w:r>
      <w:r w:rsidR="00634E1F">
        <w:t xml:space="preserve">shows one possible structure for 1 and 2 </w:t>
      </w:r>
      <w:proofErr w:type="gramStart"/>
      <w:r w:rsidR="00634E1F">
        <w:t>symbol</w:t>
      </w:r>
      <w:proofErr w:type="gramEnd"/>
      <w:r w:rsidR="00634E1F">
        <w:t xml:space="preserve"> short PUCCH with CP-OFDM based waveform. </w:t>
      </w:r>
      <w:r w:rsidRPr="00292D43">
        <w:fldChar w:fldCharType="begin"/>
      </w:r>
      <w:r w:rsidRPr="00292D43">
        <w:instrText xml:space="preserve"> REF _Ref471549674 \h  \* MERGEFORMAT </w:instrText>
      </w:r>
      <w:r w:rsidRPr="00292D43">
        <w:fldChar w:fldCharType="separate"/>
      </w:r>
      <w:r w:rsidRPr="00292D43">
        <w:t>Figure 2</w:t>
      </w:r>
      <w:r w:rsidRPr="00292D43">
        <w:fldChar w:fldCharType="end"/>
      </w:r>
      <w:r w:rsidR="00634E1F" w:rsidRPr="00292D43">
        <w:t>.</w:t>
      </w:r>
      <w:proofErr w:type="gramStart"/>
      <w:r w:rsidR="00634E1F" w:rsidRPr="00292D43">
        <w:t>a</w:t>
      </w:r>
      <w:r w:rsidR="00634E1F">
        <w:t xml:space="preserve"> shows</w:t>
      </w:r>
      <w:proofErr w:type="gramEnd"/>
      <w:r w:rsidR="00634E1F">
        <w:t xml:space="preserve"> the 1 symbol structure with FDM of DMRS and data symbols in frequency domain with DMRS ratio ¼. </w:t>
      </w:r>
      <w:r w:rsidRPr="00292D43">
        <w:fldChar w:fldCharType="begin"/>
      </w:r>
      <w:r w:rsidRPr="00292D43">
        <w:instrText xml:space="preserve"> REF _Ref471549674 \h  \* MERGEFORMAT </w:instrText>
      </w:r>
      <w:r w:rsidRPr="00292D43">
        <w:fldChar w:fldCharType="separate"/>
      </w:r>
      <w:r w:rsidRPr="00292D43">
        <w:t>Figure 2</w:t>
      </w:r>
      <w:r w:rsidRPr="00292D43">
        <w:fldChar w:fldCharType="end"/>
      </w:r>
      <w:r w:rsidRPr="00292D43">
        <w:t>.</w:t>
      </w:r>
      <w:r w:rsidR="00634E1F" w:rsidRPr="00292D43">
        <w:t>b</w:t>
      </w:r>
      <w:r w:rsidR="00634E1F">
        <w:t xml:space="preserve"> shows the possible structure with 2 symbols. The RB resources allocated to the two symbols may be different. They can be either different in positions or in number of RBs. The RB resources may also be same or partially overlap. For the overlapped RBs, the DMRS tones for the two symbols may be shared so the DMRS ratio may be reduced. For example, the DMRS tones may be transmitted in the first or second symbol only. For non-overlap RBs, the DMRS tones follows 1 symbols design. The allocated resources may also be multiplexed with other short PUCCH or SRS. </w:t>
      </w:r>
      <w:proofErr w:type="gramStart"/>
      <w:r w:rsidR="00634E1F">
        <w:t>Figure  1.c</w:t>
      </w:r>
      <w:proofErr w:type="gramEnd"/>
      <w:r w:rsidR="00634E1F">
        <w:t xml:space="preserve"> illustrates an example with short PUSCH multiplexed with SRS from a different UE with different combs. Due to possibly large PSD difference between short PUSCH and SRS, simultaneous transmission of short PUSCH and SRS from the same UE similar to Figure 1.c should be avoided. To have best performance, joint coding is applied to the two symbols with rate matching around any resources within the allocated bandwidth assigned to other channels, e.g., SRS combs. </w:t>
      </w:r>
    </w:p>
    <w:p w14:paraId="4556851C" w14:textId="77777777" w:rsidR="00634E1F" w:rsidRDefault="00634E1F" w:rsidP="00634E1F">
      <w:r>
        <w:rPr>
          <w:noProof/>
          <w:lang w:eastAsia="zh-CN"/>
        </w:rPr>
        <w:drawing>
          <wp:inline distT="0" distB="0" distL="0" distR="0" wp14:anchorId="3D608AD6" wp14:editId="3BBAFB4D">
            <wp:extent cx="415840" cy="19685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70" cy="2006510"/>
                    </a:xfrm>
                    <a:prstGeom prst="rect">
                      <a:avLst/>
                    </a:prstGeom>
                    <a:noFill/>
                  </pic:spPr>
                </pic:pic>
              </a:graphicData>
            </a:graphic>
          </wp:inline>
        </w:drawing>
      </w:r>
      <w:r>
        <w:t xml:space="preserve">                                  </w:t>
      </w:r>
      <w:r>
        <w:rPr>
          <w:noProof/>
          <w:lang w:eastAsia="zh-CN"/>
        </w:rPr>
        <w:drawing>
          <wp:inline distT="0" distB="0" distL="0" distR="0" wp14:anchorId="0F477E5C" wp14:editId="44C74A8A">
            <wp:extent cx="754196" cy="1980434"/>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8384" cy="2017691"/>
                    </a:xfrm>
                    <a:prstGeom prst="rect">
                      <a:avLst/>
                    </a:prstGeom>
                    <a:noFill/>
                  </pic:spPr>
                </pic:pic>
              </a:graphicData>
            </a:graphic>
          </wp:inline>
        </w:drawing>
      </w:r>
      <w:r>
        <w:t xml:space="preserve">                               </w:t>
      </w:r>
      <w:r>
        <w:rPr>
          <w:noProof/>
          <w:lang w:eastAsia="zh-CN"/>
        </w:rPr>
        <w:drawing>
          <wp:inline distT="0" distB="0" distL="0" distR="0" wp14:anchorId="2C837609" wp14:editId="4A54124F">
            <wp:extent cx="1857375" cy="199282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64676" cy="2000663"/>
                    </a:xfrm>
                    <a:prstGeom prst="rect">
                      <a:avLst/>
                    </a:prstGeom>
                    <a:noFill/>
                  </pic:spPr>
                </pic:pic>
              </a:graphicData>
            </a:graphic>
          </wp:inline>
        </w:drawing>
      </w:r>
      <w:r>
        <w:t xml:space="preserve">   </w:t>
      </w:r>
    </w:p>
    <w:p w14:paraId="233D6C73" w14:textId="77777777" w:rsidR="00634E1F" w:rsidRDefault="00634E1F" w:rsidP="00634E1F">
      <w:pPr>
        <w:pStyle w:val="ListParagraph"/>
        <w:numPr>
          <w:ilvl w:val="0"/>
          <w:numId w:val="26"/>
        </w:numPr>
      </w:pPr>
      <w:r>
        <w:t xml:space="preserve">                                   (b)                                             </w:t>
      </w:r>
      <w:proofErr w:type="gramStart"/>
      <w:r>
        <w:t xml:space="preserve">   (</w:t>
      </w:r>
      <w:proofErr w:type="gramEnd"/>
      <w:r>
        <w:t>c)</w:t>
      </w:r>
    </w:p>
    <w:p w14:paraId="06763320" w14:textId="77777777" w:rsidR="00634E1F" w:rsidRDefault="00634E1F" w:rsidP="00634E1F"/>
    <w:p w14:paraId="2047F82A" w14:textId="283BE31C" w:rsidR="005E557F" w:rsidRPr="0003363F" w:rsidRDefault="005E557F" w:rsidP="005E557F">
      <w:pPr>
        <w:rPr>
          <w:b/>
        </w:rPr>
      </w:pPr>
      <w:bookmarkStart w:id="5"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292D43">
        <w:rPr>
          <w:b/>
          <w:noProof/>
        </w:rPr>
        <w:t>2</w:t>
      </w:r>
      <w:r w:rsidRPr="004D5E14">
        <w:rPr>
          <w:b/>
          <w:noProof/>
        </w:rPr>
        <w:fldChar w:fldCharType="end"/>
      </w:r>
      <w:bookmarkEnd w:id="5"/>
      <w:r w:rsidRPr="004D5E14">
        <w:rPr>
          <w:b/>
        </w:rPr>
        <w:t xml:space="preserve">: </w:t>
      </w:r>
      <w:r w:rsidRPr="00A6414C">
        <w:rPr>
          <w:b/>
        </w:rPr>
        <w:t>CP-OFDM based short PUSCH design with 1 and 2 symbols</w:t>
      </w:r>
    </w:p>
    <w:p w14:paraId="571F4FCC" w14:textId="77777777" w:rsidR="005E557F" w:rsidRPr="00A6414C" w:rsidRDefault="005E557F" w:rsidP="00634E1F">
      <w:pPr>
        <w:rPr>
          <w:b/>
        </w:rPr>
      </w:pPr>
    </w:p>
    <w:p w14:paraId="6BEBEE6D" w14:textId="77777777" w:rsidR="00634E1F" w:rsidRDefault="00634E1F" w:rsidP="00634E1F"/>
    <w:p w14:paraId="5526C14F" w14:textId="6CDD03AD" w:rsidR="00634E1F" w:rsidRDefault="00634E1F" w:rsidP="00292D43">
      <w:pPr>
        <w:jc w:val="both"/>
      </w:pPr>
      <w:r>
        <w:t xml:space="preserve">To improve the coverage of short PUSCH, we may also use DFT-s-OFDM based short PUSCH with </w:t>
      </w:r>
      <w:r w:rsidRPr="00292D43">
        <w:t>pre-DFT TDM of RS and data</w:t>
      </w:r>
      <w:r w:rsidR="00D92684" w:rsidRPr="00292D43">
        <w:t>, with the following</w:t>
      </w:r>
      <w:r>
        <w:t xml:space="preserve"> advantages over other options. </w:t>
      </w:r>
    </w:p>
    <w:p w14:paraId="4AD2DB53" w14:textId="77777777" w:rsidR="00634E1F" w:rsidRPr="002D71A1" w:rsidRDefault="00634E1F" w:rsidP="00634E1F">
      <w:pPr>
        <w:pStyle w:val="ListParagraph"/>
        <w:numPr>
          <w:ilvl w:val="0"/>
          <w:numId w:val="27"/>
        </w:numPr>
        <w:jc w:val="both"/>
        <w:rPr>
          <w:rFonts w:ascii="Times New Roman" w:hAnsi="Times New Roman"/>
          <w:sz w:val="20"/>
          <w:szCs w:val="20"/>
        </w:rPr>
      </w:pPr>
      <w:r w:rsidRPr="002D71A1">
        <w:rPr>
          <w:rFonts w:ascii="Times New Roman" w:hAnsi="Times New Roman"/>
          <w:sz w:val="20"/>
          <w:szCs w:val="20"/>
        </w:rPr>
        <w:t xml:space="preserve">With DMRS and UCI multiplexed before DFT, DFT-S-OFDM waveform can be applied for PUCCH, which improves the PUCCH coverage for link budget limited UEs.  </w:t>
      </w:r>
    </w:p>
    <w:p w14:paraId="1634E103" w14:textId="77777777" w:rsidR="00634E1F" w:rsidRPr="002D71A1" w:rsidRDefault="00634E1F" w:rsidP="00634E1F">
      <w:pPr>
        <w:pStyle w:val="ListParagraph"/>
        <w:jc w:val="both"/>
        <w:rPr>
          <w:rFonts w:ascii="Times New Roman" w:hAnsi="Times New Roman"/>
          <w:sz w:val="20"/>
          <w:szCs w:val="20"/>
        </w:rPr>
      </w:pPr>
    </w:p>
    <w:p w14:paraId="05A8EC1C" w14:textId="77777777" w:rsidR="00634E1F" w:rsidRPr="002D71A1" w:rsidRDefault="00634E1F" w:rsidP="00634E1F">
      <w:pPr>
        <w:pStyle w:val="ListParagraph"/>
        <w:numPr>
          <w:ilvl w:val="0"/>
          <w:numId w:val="27"/>
        </w:numPr>
        <w:jc w:val="both"/>
        <w:rPr>
          <w:rFonts w:ascii="Times New Roman" w:hAnsi="Times New Roman"/>
          <w:sz w:val="20"/>
          <w:szCs w:val="20"/>
        </w:rPr>
      </w:pPr>
      <w:r w:rsidRPr="002D71A1">
        <w:rPr>
          <w:rFonts w:ascii="Times New Roman" w:hAnsi="Times New Roman"/>
          <w:sz w:val="20"/>
          <w:szCs w:val="20"/>
        </w:rPr>
        <w:t>Contiguous PRB allocation with option 6 (</w:t>
      </w:r>
      <w:r w:rsidRPr="002D71A1">
        <w:rPr>
          <w:rFonts w:ascii="Times New Roman" w:eastAsia="MS Mincho" w:hAnsi="Times New Roman"/>
          <w:sz w:val="20"/>
          <w:szCs w:val="20"/>
        </w:rPr>
        <w:t>pre-DFT TDM RS/UCI</w:t>
      </w:r>
      <w:r w:rsidRPr="002D71A1">
        <w:rPr>
          <w:rFonts w:ascii="Times New Roman" w:hAnsi="Times New Roman"/>
          <w:sz w:val="20"/>
          <w:szCs w:val="20"/>
        </w:rPr>
        <w:t xml:space="preserve">) can have small MPR, better channel estimation quality, better frequency selective scheduling gain over option 1 (FDM RS/UCI) with non-contiguous PRB allocation. </w:t>
      </w:r>
    </w:p>
    <w:p w14:paraId="3C76B49B" w14:textId="77777777" w:rsidR="00634E1F" w:rsidRDefault="00634E1F" w:rsidP="00634E1F">
      <w:pPr>
        <w:pStyle w:val="ListParagraph"/>
        <w:jc w:val="both"/>
      </w:pPr>
    </w:p>
    <w:p w14:paraId="30FB6E42" w14:textId="06E52A9E" w:rsidR="00634E1F" w:rsidRDefault="00634E1F" w:rsidP="00292D43">
      <w:pPr>
        <w:jc w:val="both"/>
      </w:pPr>
      <w:r>
        <w:t xml:space="preserve">The proposed scheme multiplexes data and reference signal within one symbol duration by virtual TDM. The time domain signal before DFT-spread and the transmitter block diagram is shown in the following figure. The details of the transmitter and the receiver algorithms </w:t>
      </w:r>
      <w:r w:rsidR="00383695">
        <w:t>is given in</w:t>
      </w:r>
      <w:r>
        <w:t xml:space="preserve"> [1].</w:t>
      </w:r>
    </w:p>
    <w:p w14:paraId="38C1AC8C" w14:textId="77777777" w:rsidR="00634E1F" w:rsidRDefault="00634E1F" w:rsidP="00634E1F"/>
    <w:p w14:paraId="79055724" w14:textId="77777777" w:rsidR="00634E1F" w:rsidRDefault="00634E1F" w:rsidP="00634E1F">
      <w:r>
        <w:rPr>
          <w:noProof/>
          <w:lang w:eastAsia="zh-CN"/>
        </w:rPr>
        <w:lastRenderedPageBreak/>
        <w:drawing>
          <wp:inline distT="0" distB="0" distL="0" distR="0" wp14:anchorId="164F2EC7" wp14:editId="76C2461B">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6EE37A5C" w14:textId="1D8DCFE8" w:rsidR="00112C4F" w:rsidRPr="00112C4F" w:rsidRDefault="00112C4F" w:rsidP="00112C4F">
      <w:pPr>
        <w:rPr>
          <w:b/>
        </w:rPr>
      </w:pPr>
      <w:bookmarkStart w:id="6" w:name="_Ref478050957"/>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r w:rsidRPr="004D5E14">
        <w:rPr>
          <w:b/>
        </w:rPr>
        <w:t xml:space="preserve">: </w:t>
      </w:r>
      <w:r w:rsidRPr="00112C4F">
        <w:rPr>
          <w:b/>
        </w:rPr>
        <w:t xml:space="preserve">DFT-s-OFDM based short PUSCH with virtual </w:t>
      </w:r>
      <w:proofErr w:type="gramStart"/>
      <w:r w:rsidRPr="00112C4F">
        <w:rPr>
          <w:b/>
        </w:rPr>
        <w:t>TDM  of</w:t>
      </w:r>
      <w:proofErr w:type="gramEnd"/>
      <w:r w:rsidRPr="00112C4F">
        <w:rPr>
          <w:b/>
        </w:rPr>
        <w:t xml:space="preserve"> DMRS and data</w:t>
      </w:r>
    </w:p>
    <w:bookmarkEnd w:id="6"/>
    <w:p w14:paraId="07C9A305" w14:textId="665D801F" w:rsidR="00634E1F" w:rsidRDefault="00634E1F" w:rsidP="00634E1F">
      <w:pPr>
        <w:pStyle w:val="ListParagraph"/>
        <w:ind w:left="0"/>
        <w:rPr>
          <w:rFonts w:ascii="Times New Roman" w:hAnsi="Times New Roman"/>
          <w:sz w:val="20"/>
          <w:szCs w:val="20"/>
          <w:lang w:val="en-GB"/>
        </w:rPr>
      </w:pPr>
    </w:p>
    <w:p w14:paraId="030B8F92" w14:textId="00342696" w:rsidR="00634E1F" w:rsidRPr="00292D43" w:rsidRDefault="00634E1F" w:rsidP="00292D43">
      <w:pPr>
        <w:jc w:val="both"/>
      </w:pPr>
      <w:r w:rsidRPr="00292D43">
        <w:t xml:space="preserve">Apart from being applied in the short duration, PUSCH design with a small number of OFDM symbols may also be applied in the UL long duration, i.e., in a mini-slot. For PUSCH in mini-slot with 1 or 2 symbols, a common design with short PUSCH is desirable to simplify things. </w:t>
      </w:r>
    </w:p>
    <w:p w14:paraId="6D8F98AC" w14:textId="77777777" w:rsidR="00634E1F" w:rsidRPr="005E5CAA" w:rsidRDefault="00634E1F" w:rsidP="00292D43">
      <w:pPr>
        <w:jc w:val="both"/>
      </w:pPr>
      <w:r>
        <w:t xml:space="preserve">In summary, there are different use cases where come critical small payload data needs to be transmitted as soon as possible. We need to consider transmit these critical data on short PUSCH in UL short duration. Since short duration may have one or two symbols, we should have short PUSCH design spanning one or two symbols as well. It should also be further studied whether MIMO or additional transmit diversity should be supported for short PUSCH. We therefore make </w:t>
      </w:r>
      <w:r w:rsidRPr="005E5CAA">
        <w:t>the following proposal:</w:t>
      </w:r>
    </w:p>
    <w:p w14:paraId="38E0E703" w14:textId="3805BEF7" w:rsidR="00634E1F" w:rsidRPr="00C80451" w:rsidRDefault="00634E1F" w:rsidP="00634E1F">
      <w:pPr>
        <w:rPr>
          <w:b/>
          <w:i/>
        </w:rPr>
      </w:pPr>
      <w:r w:rsidRPr="00C80451">
        <w:rPr>
          <w:b/>
          <w:i/>
          <w:u w:val="single"/>
        </w:rPr>
        <w:t xml:space="preserve">Proposal </w:t>
      </w:r>
      <w:r w:rsidR="00C80451" w:rsidRPr="00C80451">
        <w:rPr>
          <w:b/>
          <w:i/>
          <w:u w:val="single"/>
        </w:rPr>
        <w:t>3</w:t>
      </w:r>
      <w:r w:rsidRPr="00C80451">
        <w:rPr>
          <w:b/>
        </w:rPr>
        <w:t>:</w:t>
      </w:r>
      <w:r w:rsidRPr="00C80451">
        <w:rPr>
          <w:b/>
          <w:i/>
        </w:rPr>
        <w:t xml:space="preserve"> Consider transmit delay sensitive small data on short PUSCH in UL short duration. </w:t>
      </w:r>
    </w:p>
    <w:p w14:paraId="270B377B" w14:textId="77777777" w:rsidR="00634E1F" w:rsidRPr="00C80451" w:rsidRDefault="00634E1F" w:rsidP="00634E1F">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Short PUSCH may span 1 or 2 symbols.</w:t>
      </w:r>
    </w:p>
    <w:p w14:paraId="745C37E8" w14:textId="77777777" w:rsidR="00634E1F" w:rsidRPr="00C80451" w:rsidRDefault="00634E1F" w:rsidP="00634E1F">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Consider both CP-OFDM and DFT-s-OFDM waveforms</w:t>
      </w:r>
    </w:p>
    <w:p w14:paraId="10D9B166" w14:textId="77777777" w:rsidR="00634E1F" w:rsidRPr="00C80451" w:rsidRDefault="00634E1F" w:rsidP="00634E1F">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FFS MIMO and diversity support</w:t>
      </w:r>
    </w:p>
    <w:p w14:paraId="0A77621C" w14:textId="77777777" w:rsidR="00634E1F" w:rsidRDefault="00634E1F" w:rsidP="00634E1F">
      <w:pPr>
        <w:pStyle w:val="ListParagraph"/>
        <w:ind w:left="648"/>
      </w:pPr>
    </w:p>
    <w:p w14:paraId="1542B893" w14:textId="389F7321" w:rsidR="004B0633" w:rsidRPr="00C80451" w:rsidRDefault="00634E1F" w:rsidP="004B0633">
      <w:pPr>
        <w:rPr>
          <w:b/>
          <w:i/>
        </w:rPr>
      </w:pPr>
      <w:r w:rsidRPr="00C80451">
        <w:rPr>
          <w:b/>
          <w:i/>
          <w:u w:val="single"/>
        </w:rPr>
        <w:t xml:space="preserve">Proposal </w:t>
      </w:r>
      <w:r w:rsidR="00C80451" w:rsidRPr="00C80451">
        <w:rPr>
          <w:b/>
          <w:i/>
          <w:u w:val="single"/>
        </w:rPr>
        <w:t>4</w:t>
      </w:r>
      <w:r w:rsidRPr="00C80451">
        <w:rPr>
          <w:b/>
        </w:rPr>
        <w:t>:</w:t>
      </w:r>
      <w:r w:rsidRPr="00C80451">
        <w:rPr>
          <w:b/>
          <w:i/>
        </w:rPr>
        <w:t xml:space="preserve"> Consider short PUSCH design in UL short duration as the baseline at least for PUSCH in mini-slots with 1 or 2 OFDM symbols</w:t>
      </w:r>
      <w:r w:rsidR="0084418A">
        <w:rPr>
          <w:b/>
          <w:i/>
        </w:rPr>
        <w:t>.</w:t>
      </w:r>
    </w:p>
    <w:p w14:paraId="1519EDCA" w14:textId="70D13EC2" w:rsidR="004B0633" w:rsidRDefault="004B0633" w:rsidP="004B0633">
      <w:pPr>
        <w:pStyle w:val="Heading1"/>
      </w:pPr>
      <w:r>
        <w:t>PRACH-like SR transmission for mmW</w:t>
      </w:r>
    </w:p>
    <w:p w14:paraId="1EC41981" w14:textId="77777777" w:rsidR="004B0633" w:rsidRDefault="004B0633" w:rsidP="004B0633">
      <w:pPr>
        <w:jc w:val="both"/>
      </w:pPr>
      <w:r>
        <w:t xml:space="preserve">The RAN1#89 agreement allows two mechanisms for BFRR: </w:t>
      </w:r>
    </w:p>
    <w:p w14:paraId="64132967" w14:textId="77777777" w:rsidR="004B0633" w:rsidRDefault="004B0633" w:rsidP="004B0633">
      <w:pPr>
        <w:ind w:firstLine="288"/>
        <w:jc w:val="both"/>
      </w:pPr>
      <w:r>
        <w:t>(a) Based on PRACH and FDM-</w:t>
      </w:r>
      <w:proofErr w:type="spellStart"/>
      <w:r>
        <w:t>ed</w:t>
      </w:r>
      <w:proofErr w:type="spellEnd"/>
      <w:r>
        <w:t xml:space="preserve"> with PRACH, and </w:t>
      </w:r>
    </w:p>
    <w:p w14:paraId="4E282F75" w14:textId="77777777" w:rsidR="004B0633" w:rsidRDefault="004B0633" w:rsidP="004B0633">
      <w:pPr>
        <w:ind w:firstLine="288"/>
        <w:jc w:val="both"/>
      </w:pPr>
      <w:r>
        <w:t xml:space="preserve">(b) based on PUCCH. </w:t>
      </w:r>
    </w:p>
    <w:p w14:paraId="76B16994" w14:textId="77777777" w:rsidR="004B0633" w:rsidRDefault="004B0633" w:rsidP="004B0633">
      <w:pPr>
        <w:jc w:val="both"/>
      </w:pPr>
      <w:r>
        <w:t xml:space="preserve">Taken together, these already meet the RAN1#88 agreement to define mechanisms for BFRR transmission both in the same time-instances as PRACH (obeyed by (a)) as well as in different time-instances from PRACH (obeyed by (b)). However, whether the PUCCH in (b) uses beam-sweeping is still FFS. If PUCCH does not use beam-sweeping, and if SR can only be sent on PUCCH or using the BFRR signals as in (a) or (b), then the latency requirements on the SR may not always be met.  </w:t>
      </w:r>
      <w:proofErr w:type="gramStart"/>
      <w:r>
        <w:t>Hence</w:t>
      </w:r>
      <w:proofErr w:type="gramEnd"/>
      <w:r>
        <w:t xml:space="preserve"> we propose that at least one of the following should be supported: (1) PUCCH carrying SR can be beam-swept, (2) Allow SR transmission in non-contention-based RACH-like slots that are distinct from the RACH slots. Further, the same considerations apply to BFRR as well as SR. In the following, we elaborate further on the motivation for this proposal.</w:t>
      </w:r>
    </w:p>
    <w:p w14:paraId="0F2C36F3" w14:textId="77777777" w:rsidR="004B0633" w:rsidRDefault="004B0633" w:rsidP="004B0633">
      <w:pPr>
        <w:jc w:val="both"/>
      </w:pPr>
      <w:r>
        <w:t xml:space="preserve">Low latency is one of the salient features of NR, and hence NR should support low latency between data arrival at UE’s uplink buffer and opportunity for UE to transmit SR. To maximize such opportunities, SR may be opportunistically bundled with other UCI (such as Ack). </w:t>
      </w:r>
      <w:proofErr w:type="gramStart"/>
      <w:r>
        <w:t>However</w:t>
      </w:r>
      <w:proofErr w:type="gramEnd"/>
      <w:r>
        <w:t xml:space="preserve"> the timing of these opportunities (</w:t>
      </w:r>
      <w:proofErr w:type="spellStart"/>
      <w:r>
        <w:t>i.e</w:t>
      </w:r>
      <w:proofErr w:type="spellEnd"/>
      <w:r>
        <w:t xml:space="preserve">, of the other UCI such as Ack) is generally unpredictable and thus unreliable when trying to ensure low latency. </w:t>
      </w:r>
      <w:proofErr w:type="gramStart"/>
      <w:r>
        <w:t>So</w:t>
      </w:r>
      <w:proofErr w:type="gramEnd"/>
      <w:r>
        <w:t xml:space="preserve"> some periodic reservation of SR resource is required. This can be done via periodic PUCCH resource. However, SR-only transmission is via on-off keying, and after prolonged inactivity, the PUCCH beam for SR transmission may be suboptimal or otherwise unreliable. This could be mitigated to some extent by multi-beam PUCCH operation, but even in that case, all the configured beams may gradually drift or become unreliable. One solution would be to periodically train the beams, but this incurs training overhead. </w:t>
      </w:r>
      <w:proofErr w:type="gramStart"/>
      <w:r>
        <w:t>Thus</w:t>
      </w:r>
      <w:proofErr w:type="gramEnd"/>
      <w:r>
        <w:t xml:space="preserve"> a more natural solution is to choose beams that are </w:t>
      </w:r>
      <w:proofErr w:type="spellStart"/>
      <w:r>
        <w:t>QCLed</w:t>
      </w:r>
      <w:proofErr w:type="spellEnd"/>
      <w:r>
        <w:t xml:space="preserve"> with downlink signals that are periodically transmitted and beam-swept. The SS </w:t>
      </w:r>
      <w:r>
        <w:lastRenderedPageBreak/>
        <w:t xml:space="preserve">beams are thus a natural candidate for this. Using SS beams for this purpose implies a non-contention based PRACH-like transmission of SR. </w:t>
      </w:r>
    </w:p>
    <w:p w14:paraId="2E44B636" w14:textId="77777777" w:rsidR="004B0633" w:rsidRDefault="004B0633" w:rsidP="004B0633">
      <w:pPr>
        <w:jc w:val="both"/>
      </w:pPr>
      <w:r>
        <w:t>This non-contention based PRACH-like transmission can be done in RACH slots via FDM/TDM/CDM with other PRACH resources. However, as per RAN1#88 agreement, the periodicity of RACH slots should be considered in configuring BFRR transmission in slots other than RACH slots. The same consideration applies to SR as well. Limiting PRACH-like transmission of SR to RACH slots may not guarantee the desired low latency for SR. We could solve this by increasing RACH periodicity, but that would cause unnecessary system overhead, as RACH resources also support contention-based access and the high periodicity may be unnecessary for those resources. Thus, we see the need for non-contention based PRACH-like SR transmission in RACH-like slots that are distinct from RACH slots. Further, all the above considerations apply to BFRR as well as SR. Just as described for SR, it is desirable to have both robust beams for BFRR transmission as well as low latency between detecting beam failure and transmission of BFRR.</w:t>
      </w:r>
    </w:p>
    <w:p w14:paraId="1D0EF65C" w14:textId="77777777" w:rsidR="004B0633" w:rsidRDefault="004B0633" w:rsidP="004B0633">
      <w:pPr>
        <w:jc w:val="both"/>
      </w:pPr>
      <w:r>
        <w:t xml:space="preserve">Allowing SR/BFRR on beam-swept PUCCH, where the beams swept are </w:t>
      </w:r>
      <w:proofErr w:type="spellStart"/>
      <w:r>
        <w:t>QCLed</w:t>
      </w:r>
      <w:proofErr w:type="spellEnd"/>
      <w:r>
        <w:t xml:space="preserve"> with SS beams, provides virtually identical functionality to the PRACH-like SR/BFRR transmission as motivated and described above. The differences would only be in the details of the signaling, i.e., whether the physical transmission resembles that of PUCCH or that of PRACH. This may be further studied, but at least one such signaling mechanism is essential to ensure reliability and low latency. </w:t>
      </w:r>
    </w:p>
    <w:p w14:paraId="620DD880" w14:textId="77777777" w:rsidR="004B0633" w:rsidRDefault="004B0633" w:rsidP="004B0633">
      <w:pPr>
        <w:jc w:val="both"/>
      </w:pPr>
      <w:r>
        <w:t xml:space="preserve">Summarizing the above discussion, we arrive at the following proposal:  </w:t>
      </w:r>
    </w:p>
    <w:p w14:paraId="10873E78" w14:textId="45085725" w:rsidR="0021777C" w:rsidRPr="00294726" w:rsidRDefault="004B0633" w:rsidP="0021777C">
      <w:pPr>
        <w:rPr>
          <w:b/>
          <w:i/>
          <w:lang w:eastAsia="ko-KR"/>
        </w:rPr>
      </w:pPr>
      <w:r w:rsidRPr="00294726">
        <w:rPr>
          <w:b/>
          <w:i/>
          <w:u w:val="single"/>
          <w:lang w:eastAsia="ko-KR"/>
        </w:rPr>
        <w:t xml:space="preserve">Proposal </w:t>
      </w:r>
      <w:r w:rsidR="00294726" w:rsidRPr="00294726">
        <w:rPr>
          <w:b/>
          <w:i/>
          <w:u w:val="single"/>
          <w:lang w:eastAsia="ko-KR"/>
        </w:rPr>
        <w:t>5</w:t>
      </w:r>
      <w:r w:rsidRPr="00294726">
        <w:rPr>
          <w:b/>
          <w:i/>
          <w:u w:val="single"/>
          <w:lang w:eastAsia="ko-KR"/>
        </w:rPr>
        <w:t>:</w:t>
      </w:r>
      <w:r w:rsidRPr="00294726">
        <w:rPr>
          <w:i/>
          <w:lang w:eastAsia="ko-KR"/>
        </w:rPr>
        <w:t xml:space="preserve"> </w:t>
      </w:r>
      <w:r w:rsidRPr="00294726">
        <w:rPr>
          <w:b/>
          <w:i/>
          <w:lang w:eastAsia="ko-KR"/>
        </w:rPr>
        <w:t>NR supports SR and BFRR transmission in slots other than RACH slots, in a non-con</w:t>
      </w:r>
      <w:r w:rsidR="0024367F">
        <w:rPr>
          <w:b/>
          <w:i/>
          <w:lang w:eastAsia="ko-KR"/>
        </w:rPr>
        <w:t>tention based PRACH-like manner</w:t>
      </w:r>
      <w:r w:rsidRPr="00294726">
        <w:rPr>
          <w:b/>
          <w:i/>
          <w:lang w:eastAsia="ko-KR"/>
        </w:rPr>
        <w:t>.</w:t>
      </w:r>
    </w:p>
    <w:p w14:paraId="23635DB3" w14:textId="1FA12D52" w:rsidR="00E115C5" w:rsidRDefault="00E115C5" w:rsidP="00E115C5">
      <w:pPr>
        <w:pStyle w:val="Heading1"/>
        <w:jc w:val="both"/>
      </w:pPr>
      <w:r>
        <w:t xml:space="preserve">Scheduling request </w:t>
      </w:r>
      <w:r w:rsidR="00EB7B31">
        <w:t xml:space="preserve">for </w:t>
      </w:r>
      <w:r w:rsidR="006A408E">
        <w:t xml:space="preserve">grant-based and grant-free </w:t>
      </w:r>
      <w:r w:rsidR="00960BBD">
        <w:t>uplink URLLC</w:t>
      </w:r>
    </w:p>
    <w:p w14:paraId="757DCB56" w14:textId="38AFC5D7" w:rsidR="00307DFD" w:rsidRPr="0082113E" w:rsidRDefault="00A8448A" w:rsidP="00793F0D">
      <w:pPr>
        <w:jc w:val="both"/>
      </w:pPr>
      <w:r w:rsidRPr="0082113E">
        <w:t xml:space="preserve">In general, first HARQ transmissions of UL URLLC packets can be either grant-based or grant-free. </w:t>
      </w:r>
      <w:r w:rsidR="009F678C" w:rsidRPr="0082113E">
        <w:t>The</w:t>
      </w:r>
      <w:r w:rsidR="006A408E" w:rsidRPr="0082113E">
        <w:t xml:space="preserve"> SR mechanism is naturally needed for</w:t>
      </w:r>
      <w:r w:rsidR="009E415D" w:rsidRPr="0082113E">
        <w:t xml:space="preserve"> the grant-based scheme.</w:t>
      </w:r>
      <w:r w:rsidR="00CB486D" w:rsidRPr="0082113E">
        <w:t xml:space="preserve"> </w:t>
      </w:r>
      <w:r w:rsidR="00884F07" w:rsidRPr="0082113E">
        <w:t xml:space="preserve">In </w:t>
      </w:r>
      <w:r w:rsidR="00884F07" w:rsidRPr="0082113E">
        <w:fldChar w:fldCharType="begin"/>
      </w:r>
      <w:r w:rsidR="00884F07" w:rsidRPr="0082113E">
        <w:instrText xml:space="preserve"> REF _Ref494210550 \r \h </w:instrText>
      </w:r>
      <w:r w:rsidR="0082113E">
        <w:instrText xml:space="preserve"> \* MERGEFORMAT </w:instrText>
      </w:r>
      <w:r w:rsidR="00884F07" w:rsidRPr="0082113E">
        <w:fldChar w:fldCharType="separate"/>
      </w:r>
      <w:r w:rsidR="00884F07" w:rsidRPr="0082113E">
        <w:t>[2]</w:t>
      </w:r>
      <w:r w:rsidR="00884F07" w:rsidRPr="0082113E">
        <w:fldChar w:fldCharType="end"/>
      </w:r>
      <w:r w:rsidR="008F1A22" w:rsidRPr="0082113E">
        <w:t>, it is shown that,</w:t>
      </w:r>
      <w:r w:rsidR="007614FE" w:rsidRPr="0082113E">
        <w:t xml:space="preserve"> even in grant-free URLLC,</w:t>
      </w:r>
      <w:r w:rsidRPr="0082113E">
        <w:t xml:space="preserve"> sending SR</w:t>
      </w:r>
      <w:r w:rsidR="005D313D" w:rsidRPr="0082113E">
        <w:t xml:space="preserve"> together with </w:t>
      </w:r>
      <w:r w:rsidR="00E81B80" w:rsidRPr="0082113E">
        <w:t>uplink data</w:t>
      </w:r>
      <w:r w:rsidR="00437BB4" w:rsidRPr="0082113E">
        <w:t xml:space="preserve"> from UEs that are not power-limited</w:t>
      </w:r>
      <w:r w:rsidR="00E81B80" w:rsidRPr="0082113E">
        <w:t xml:space="preserve"> is very helpful to assist the</w:t>
      </w:r>
      <w:r w:rsidR="00791D74" w:rsidRPr="0082113E">
        <w:t>ir</w:t>
      </w:r>
      <w:r w:rsidR="00E81B80" w:rsidRPr="0082113E">
        <w:t xml:space="preserve"> blind detection of the presence of grant-free uplink transmissions, since bli</w:t>
      </w:r>
      <w:r w:rsidR="00090263" w:rsidRPr="0082113E">
        <w:t>nd detection of DMRS may be</w:t>
      </w:r>
      <w:r w:rsidR="00E81B80" w:rsidRPr="0082113E">
        <w:t xml:space="preserve"> challenging.</w:t>
      </w:r>
    </w:p>
    <w:p w14:paraId="55B7EF15" w14:textId="4A45A6D7" w:rsidR="004A4C05" w:rsidRPr="0082113E" w:rsidRDefault="00F64919" w:rsidP="00793F0D">
      <w:pPr>
        <w:jc w:val="both"/>
      </w:pPr>
      <w:r w:rsidRPr="0082113E">
        <w:t>One criticism of supporting SR in grant-</w:t>
      </w:r>
      <w:r w:rsidR="00220BE4" w:rsidRPr="0082113E">
        <w:t>b</w:t>
      </w:r>
      <w:r w:rsidRPr="0082113E">
        <w:t>ased URLLC</w:t>
      </w:r>
      <w:r w:rsidR="00A64B05" w:rsidRPr="0082113E">
        <w:t xml:space="preserve"> is that SR reduces the delay budget for the actual URLLC data transmission</w:t>
      </w:r>
      <w:r w:rsidR="007A492D" w:rsidRPr="0082113E">
        <w:t>s</w:t>
      </w:r>
      <w:r w:rsidR="00854A18" w:rsidRPr="0082113E">
        <w:t>.</w:t>
      </w:r>
      <w:r w:rsidR="008F1A22" w:rsidRPr="0082113E">
        <w:t xml:space="preserve"> In</w:t>
      </w:r>
      <w:r w:rsidR="00884F07" w:rsidRPr="0082113E">
        <w:t xml:space="preserve"> </w:t>
      </w:r>
      <w:r w:rsidR="00884F07" w:rsidRPr="0082113E">
        <w:fldChar w:fldCharType="begin"/>
      </w:r>
      <w:r w:rsidR="00884F07" w:rsidRPr="0082113E">
        <w:instrText xml:space="preserve"> REF _Ref494210564 \r \h </w:instrText>
      </w:r>
      <w:r w:rsidR="0082113E">
        <w:instrText xml:space="preserve"> \* MERGEFORMAT </w:instrText>
      </w:r>
      <w:r w:rsidR="00884F07" w:rsidRPr="0082113E">
        <w:fldChar w:fldCharType="separate"/>
      </w:r>
      <w:r w:rsidR="00884F07" w:rsidRPr="0082113E">
        <w:t>[3]</w:t>
      </w:r>
      <w:r w:rsidR="00884F07" w:rsidRPr="0082113E">
        <w:fldChar w:fldCharType="end"/>
      </w:r>
      <w:r w:rsidR="008F1A22" w:rsidRPr="0082113E">
        <w:t xml:space="preserve">, it is shown that, </w:t>
      </w:r>
      <w:r w:rsidR="00E8064F" w:rsidRPr="0082113E">
        <w:t xml:space="preserve">under the </w:t>
      </w:r>
      <w:proofErr w:type="spellStart"/>
      <w:r w:rsidR="00E8064F" w:rsidRPr="0082113E">
        <w:t>strigent</w:t>
      </w:r>
      <w:proofErr w:type="spellEnd"/>
      <w:r w:rsidR="00E8064F" w:rsidRPr="0082113E">
        <w:t xml:space="preserve"> 1ms latency requirement, there is still enough time to hav</w:t>
      </w:r>
      <w:r w:rsidR="007E7A3F" w:rsidRPr="0082113E">
        <w:t xml:space="preserve">e multiple HARQ retransmissions </w:t>
      </w:r>
      <w:r w:rsidR="00E8064F" w:rsidRPr="0082113E">
        <w:t xml:space="preserve">after </w:t>
      </w:r>
      <w:r w:rsidR="00EB5006" w:rsidRPr="0082113E">
        <w:t>SR is detected by the gNB.</w:t>
      </w:r>
    </w:p>
    <w:p w14:paraId="01595E88" w14:textId="2723E964" w:rsidR="008B2A8C" w:rsidRPr="0082113E" w:rsidRDefault="00E60908" w:rsidP="00793F0D">
      <w:pPr>
        <w:jc w:val="both"/>
      </w:pPr>
      <w:r w:rsidRPr="0082113E">
        <w:t>Broadly speaking</w:t>
      </w:r>
      <w:r w:rsidR="00570514" w:rsidRPr="0082113E">
        <w:t xml:space="preserve">, although the 1ms </w:t>
      </w:r>
      <w:r w:rsidR="00673B27" w:rsidRPr="0082113E">
        <w:t xml:space="preserve">user-plane </w:t>
      </w:r>
      <w:r w:rsidR="00570514" w:rsidRPr="0082113E">
        <w:t>latency for</w:t>
      </w:r>
      <w:r w:rsidR="00673B27" w:rsidRPr="0082113E">
        <w:t xml:space="preserve"> URLLC has been agreed in 3GPP, </w:t>
      </w:r>
      <w:r w:rsidR="00AB5058" w:rsidRPr="0082113E">
        <w:t>we can envision that 5</w:t>
      </w:r>
      <w:r w:rsidR="00B87262" w:rsidRPr="0082113E">
        <w:t xml:space="preserve">G will support various </w:t>
      </w:r>
      <w:r w:rsidR="00B419CB" w:rsidRPr="0082113E">
        <w:t xml:space="preserve">URLLC </w:t>
      </w:r>
      <w:r w:rsidR="00B87262" w:rsidRPr="0082113E">
        <w:t>use cases</w:t>
      </w:r>
      <w:r w:rsidR="00AB5058" w:rsidRPr="0082113E">
        <w:t xml:space="preserve">, </w:t>
      </w:r>
      <w:r w:rsidR="00090510" w:rsidRPr="0082113E">
        <w:t>including</w:t>
      </w:r>
      <w:r w:rsidR="00AB5058" w:rsidRPr="0082113E">
        <w:t xml:space="preserve"> </w:t>
      </w:r>
      <w:r w:rsidR="00014903" w:rsidRPr="0082113E">
        <w:t>robotics, industrial automation, autonomous vehicles, smart grid monitoring, medical pro</w:t>
      </w:r>
      <w:r w:rsidR="00BA5A77" w:rsidRPr="0082113E">
        <w:t xml:space="preserve">cedures, </w:t>
      </w:r>
      <w:proofErr w:type="spellStart"/>
      <w:r w:rsidR="00BA5A77" w:rsidRPr="0082113E">
        <w:t>etc</w:t>
      </w:r>
      <w:proofErr w:type="spellEnd"/>
      <w:r w:rsidR="00BA5A77" w:rsidRPr="0082113E">
        <w:t>, which</w:t>
      </w:r>
      <w:r w:rsidR="000E3F14" w:rsidRPr="0082113E">
        <w:t xml:space="preserve"> </w:t>
      </w:r>
      <w:r w:rsidR="00B116C5" w:rsidRPr="0082113E">
        <w:t xml:space="preserve">may </w:t>
      </w:r>
      <w:r w:rsidR="000E3F14" w:rsidRPr="0082113E">
        <w:t>have</w:t>
      </w:r>
      <w:r w:rsidR="00014903" w:rsidRPr="0082113E">
        <w:t xml:space="preserve"> different latency and reliability requirements.</w:t>
      </w:r>
      <w:r w:rsidR="00443B48" w:rsidRPr="0082113E">
        <w:t xml:space="preserve"> For those URLLC services that have </w:t>
      </w:r>
      <w:r w:rsidR="000E3F14" w:rsidRPr="0082113E">
        <w:t>slightly</w:t>
      </w:r>
      <w:r w:rsidR="00443B48" w:rsidRPr="0082113E">
        <w:t xml:space="preserve"> relaxed </w:t>
      </w:r>
      <w:r w:rsidR="002D5166" w:rsidRPr="0082113E">
        <w:t>delay requirement</w:t>
      </w:r>
      <w:r w:rsidR="00811529" w:rsidRPr="0082113E">
        <w:t>s</w:t>
      </w:r>
      <w:r w:rsidR="007C3315" w:rsidRPr="0082113E">
        <w:t>, it is more beneficial to provide</w:t>
      </w:r>
      <w:r w:rsidR="00173B38" w:rsidRPr="0082113E">
        <w:t xml:space="preserve"> grant-based transmissions</w:t>
      </w:r>
      <w:r w:rsidR="006F1EFC" w:rsidRPr="0082113E">
        <w:t xml:space="preserve"> as a baseline</w:t>
      </w:r>
      <w:r w:rsidR="00173B38" w:rsidRPr="0082113E">
        <w:t>, which are more spectral</w:t>
      </w:r>
      <w:r w:rsidR="002D39A8" w:rsidRPr="0082113E">
        <w:t>ly</w:t>
      </w:r>
      <w:r w:rsidR="00173B38" w:rsidRPr="0082113E">
        <w:t xml:space="preserve"> efficient and </w:t>
      </w:r>
      <w:r w:rsidR="001B475F" w:rsidRPr="0082113E">
        <w:t xml:space="preserve">support </w:t>
      </w:r>
      <w:proofErr w:type="spellStart"/>
      <w:r w:rsidR="00637359" w:rsidRPr="0082113E">
        <w:t>collison</w:t>
      </w:r>
      <w:proofErr w:type="spellEnd"/>
      <w:r w:rsidR="00637359" w:rsidRPr="0082113E">
        <w:t>-free</w:t>
      </w:r>
      <w:r w:rsidR="008C36B7" w:rsidRPr="0082113E">
        <w:t xml:space="preserve"> resource allocation</w:t>
      </w:r>
      <w:r w:rsidR="001B475F" w:rsidRPr="0082113E">
        <w:t>.</w:t>
      </w:r>
    </w:p>
    <w:p w14:paraId="4200B024" w14:textId="196297D3" w:rsidR="004C7A3A" w:rsidRPr="00294726" w:rsidRDefault="00CD2D1E" w:rsidP="005C0869">
      <w:pPr>
        <w:jc w:val="both"/>
        <w:rPr>
          <w:b/>
          <w:i/>
        </w:rPr>
      </w:pPr>
      <w:r w:rsidRPr="00294726">
        <w:rPr>
          <w:b/>
          <w:i/>
          <w:u w:val="single"/>
        </w:rPr>
        <w:t xml:space="preserve">Proposal </w:t>
      </w:r>
      <w:r w:rsidR="00294726" w:rsidRPr="00294726">
        <w:rPr>
          <w:b/>
          <w:i/>
          <w:u w:val="single"/>
        </w:rPr>
        <w:t>6</w:t>
      </w:r>
      <w:r w:rsidRPr="00294726">
        <w:rPr>
          <w:b/>
          <w:i/>
          <w:u w:val="single"/>
        </w:rPr>
        <w:t>:</w:t>
      </w:r>
      <w:r w:rsidRPr="00294726">
        <w:rPr>
          <w:b/>
          <w:i/>
        </w:rPr>
        <w:t xml:space="preserve"> </w:t>
      </w:r>
      <w:r w:rsidR="00732158" w:rsidRPr="00294726">
        <w:rPr>
          <w:b/>
          <w:i/>
        </w:rPr>
        <w:t>G</w:t>
      </w:r>
      <w:r w:rsidR="000462FC" w:rsidRPr="00294726">
        <w:rPr>
          <w:b/>
          <w:i/>
        </w:rPr>
        <w:t xml:space="preserve">rant-based </w:t>
      </w:r>
      <w:r w:rsidR="001737DB" w:rsidRPr="00294726">
        <w:rPr>
          <w:b/>
          <w:i/>
        </w:rPr>
        <w:t>scheme</w:t>
      </w:r>
      <w:r w:rsidR="00FD4CA0" w:rsidRPr="00294726">
        <w:rPr>
          <w:b/>
          <w:i/>
        </w:rPr>
        <w:t>s</w:t>
      </w:r>
      <w:r w:rsidR="000462FC" w:rsidRPr="00294726">
        <w:rPr>
          <w:b/>
          <w:i/>
        </w:rPr>
        <w:t xml:space="preserve"> </w:t>
      </w:r>
      <w:r w:rsidR="00FD4CA0" w:rsidRPr="00294726">
        <w:rPr>
          <w:b/>
          <w:i/>
        </w:rPr>
        <w:t xml:space="preserve">and </w:t>
      </w:r>
      <w:r w:rsidR="00732158" w:rsidRPr="00294726">
        <w:rPr>
          <w:b/>
          <w:i/>
        </w:rPr>
        <w:t>SR mechanism</w:t>
      </w:r>
      <w:r w:rsidR="00FD4CA0" w:rsidRPr="00294726">
        <w:rPr>
          <w:b/>
          <w:i/>
        </w:rPr>
        <w:t>s</w:t>
      </w:r>
      <w:r w:rsidR="00732158" w:rsidRPr="00294726">
        <w:rPr>
          <w:b/>
          <w:i/>
        </w:rPr>
        <w:t xml:space="preserve"> </w:t>
      </w:r>
      <w:r w:rsidR="00FD6AD0" w:rsidRPr="00294726">
        <w:rPr>
          <w:b/>
          <w:i/>
        </w:rPr>
        <w:t>should be supported for UL URLLC in</w:t>
      </w:r>
      <w:r w:rsidR="00EB5A69" w:rsidRPr="00294726">
        <w:rPr>
          <w:b/>
          <w:i/>
        </w:rPr>
        <w:t xml:space="preserve"> </w:t>
      </w:r>
      <w:r w:rsidR="00A90640" w:rsidRPr="00294726">
        <w:rPr>
          <w:b/>
          <w:i/>
        </w:rPr>
        <w:t>5G NR.</w:t>
      </w:r>
    </w:p>
    <w:p w14:paraId="6740BDBF" w14:textId="77777777" w:rsidR="003C67CB" w:rsidRDefault="00AB3F6D" w:rsidP="003C67CB">
      <w:pPr>
        <w:pStyle w:val="Heading1"/>
        <w:jc w:val="both"/>
      </w:pPr>
      <w:bookmarkStart w:id="7" w:name="_Ref471634189"/>
      <w:r>
        <w:t>Issues and solutions for</w:t>
      </w:r>
      <w:r w:rsidR="00F1533F">
        <w:t xml:space="preserve"> s</w:t>
      </w:r>
      <w:r w:rsidR="00537354">
        <w:t xml:space="preserve">cheduling request </w:t>
      </w:r>
      <w:bookmarkEnd w:id="7"/>
      <w:r w:rsidR="00B42E1F">
        <w:t>in</w:t>
      </w:r>
      <w:r w:rsidR="00F1533F">
        <w:t xml:space="preserve"> URLLC</w:t>
      </w:r>
    </w:p>
    <w:p w14:paraId="1DF5FD91" w14:textId="1E232D21" w:rsidR="004D1C4A" w:rsidRDefault="008603F4" w:rsidP="009315E0">
      <w:pPr>
        <w:pStyle w:val="Heading2"/>
        <w:ind w:left="576"/>
      </w:pPr>
      <w:r>
        <w:t>B</w:t>
      </w:r>
      <w:r w:rsidR="004D1C4A">
        <w:t>SR reporting</w:t>
      </w:r>
    </w:p>
    <w:p w14:paraId="1CFCB794" w14:textId="13E58473" w:rsidR="00173B80" w:rsidRPr="00292D43" w:rsidRDefault="00361782" w:rsidP="00292D43">
      <w:pPr>
        <w:jc w:val="both"/>
      </w:pPr>
      <w:r w:rsidRPr="00292D43">
        <w:t>In t</w:t>
      </w:r>
      <w:r w:rsidR="00125A8A" w:rsidRPr="00292D43">
        <w:t xml:space="preserve">he </w:t>
      </w:r>
      <w:r w:rsidR="00401330" w:rsidRPr="00292D43">
        <w:t>hand-shaking procedure</w:t>
      </w:r>
      <w:r w:rsidR="00C30DDD" w:rsidRPr="00292D43">
        <w:t xml:space="preserve"> from</w:t>
      </w:r>
      <w:r w:rsidRPr="00292D43">
        <w:t xml:space="preserve"> </w:t>
      </w:r>
      <w:r w:rsidR="00976965" w:rsidRPr="00292D43">
        <w:t xml:space="preserve">UE’s sending </w:t>
      </w:r>
      <w:r w:rsidRPr="00292D43">
        <w:t>scheduling request</w:t>
      </w:r>
      <w:r w:rsidR="004A7220" w:rsidRPr="00292D43">
        <w:t xml:space="preserve"> to </w:t>
      </w:r>
      <w:r w:rsidR="00674945" w:rsidRPr="00292D43">
        <w:t xml:space="preserve">UE’s receiving </w:t>
      </w:r>
      <w:r w:rsidR="004A7220" w:rsidRPr="00292D43">
        <w:t>uplink data grant</w:t>
      </w:r>
      <w:r w:rsidRPr="00292D43">
        <w:t xml:space="preserve">, the transmission and processing of BSR could take </w:t>
      </w:r>
      <w:r w:rsidR="00EB7EAD" w:rsidRPr="00292D43">
        <w:t>tens</w:t>
      </w:r>
      <w:r w:rsidRPr="00292D43">
        <w:t xml:space="preserve"> of milliseconds to compl</w:t>
      </w:r>
      <w:r w:rsidR="005E5CDE" w:rsidRPr="00292D43">
        <w:t>ete bec</w:t>
      </w:r>
      <w:r w:rsidR="008F6072" w:rsidRPr="00292D43">
        <w:t>aus</w:t>
      </w:r>
      <w:r w:rsidR="00912690" w:rsidRPr="00292D43">
        <w:t>e</w:t>
      </w:r>
      <w:r w:rsidR="008F6072" w:rsidRPr="00292D43">
        <w:t xml:space="preserve"> it belongs to</w:t>
      </w:r>
      <w:r w:rsidR="00E47C72" w:rsidRPr="00292D43">
        <w:t xml:space="preserve"> MAC-layer procedures. It</w:t>
      </w:r>
      <w:r w:rsidR="005C0869" w:rsidRPr="00292D43">
        <w:t xml:space="preserve"> easily violates the 1ms latency requirement of URLLC.</w:t>
      </w:r>
      <w:r w:rsidR="005D1C43" w:rsidRPr="00292D43">
        <w:t xml:space="preserve"> </w:t>
      </w:r>
      <w:r w:rsidR="0079276E" w:rsidRPr="00292D43">
        <w:t>Hence, t</w:t>
      </w:r>
      <w:r w:rsidR="00FB05D7" w:rsidRPr="00292D43">
        <w:t xml:space="preserve">here </w:t>
      </w:r>
      <w:r w:rsidR="00CD2DC0" w:rsidRPr="00292D43">
        <w:t>can</w:t>
      </w:r>
      <w:r w:rsidR="00FB05D7" w:rsidRPr="00292D43">
        <w:t xml:space="preserve"> be a new</w:t>
      </w:r>
      <w:r w:rsidR="00BE717C" w:rsidRPr="00292D43">
        <w:t xml:space="preserve"> L1</w:t>
      </w:r>
      <w:r w:rsidR="00FB05D7" w:rsidRPr="00292D43">
        <w:t xml:space="preserve"> method to convey the buffer status information from UE to gNB in the case of URLLC.</w:t>
      </w:r>
      <w:r w:rsidR="00706704" w:rsidRPr="00292D43">
        <w:t xml:space="preserve"> </w:t>
      </w:r>
      <w:r w:rsidR="00457A9D" w:rsidRPr="00292D43">
        <w:t>In particular,</w:t>
      </w:r>
      <w:r w:rsidR="0001224C" w:rsidRPr="00292D43">
        <w:t xml:space="preserve"> we should consider the possibility that</w:t>
      </w:r>
      <w:r w:rsidR="00706704" w:rsidRPr="00292D43">
        <w:t xml:space="preserve"> the SR procedure </w:t>
      </w:r>
      <w:r w:rsidR="0001224C" w:rsidRPr="00292D43">
        <w:t>can</w:t>
      </w:r>
      <w:r w:rsidR="00706704" w:rsidRPr="00292D43">
        <w:t xml:space="preserve"> skip the </w:t>
      </w:r>
      <w:r w:rsidR="00753564" w:rsidRPr="00292D43">
        <w:t>BSR reporting step</w:t>
      </w:r>
      <w:r w:rsidR="00543A21" w:rsidRPr="00292D43">
        <w:t xml:space="preserve"> in LTE, and</w:t>
      </w:r>
      <w:r w:rsidR="00383091" w:rsidRPr="00292D43">
        <w:t xml:space="preserve"> UE can use the UL grant </w:t>
      </w:r>
      <w:r w:rsidR="00706704" w:rsidRPr="00292D43">
        <w:t>gNB sends in response to SR to transmission uplink data.</w:t>
      </w:r>
    </w:p>
    <w:p w14:paraId="582C94DC" w14:textId="41977504" w:rsidR="00FB05D7" w:rsidRPr="00EE2FFE" w:rsidRDefault="00FB05D7" w:rsidP="00FB05D7">
      <w:pPr>
        <w:rPr>
          <w:b/>
          <w:i/>
          <w:lang w:val="en-GB"/>
        </w:rPr>
      </w:pPr>
      <w:r w:rsidRPr="00EE2FFE">
        <w:rPr>
          <w:b/>
          <w:i/>
          <w:u w:val="single"/>
          <w:lang w:val="en-GB"/>
        </w:rPr>
        <w:t>Observation 1:</w:t>
      </w:r>
      <w:r w:rsidRPr="00EE2FFE">
        <w:rPr>
          <w:b/>
          <w:i/>
          <w:lang w:val="en-GB"/>
        </w:rPr>
        <w:t xml:space="preserve"> </w:t>
      </w:r>
      <w:r w:rsidR="004B47A2" w:rsidRPr="00EE2FFE">
        <w:rPr>
          <w:b/>
          <w:i/>
          <w:lang w:val="en-GB"/>
        </w:rPr>
        <w:t>The transmission and processing of BSR</w:t>
      </w:r>
      <w:r w:rsidR="00F75076" w:rsidRPr="00EE2FFE">
        <w:rPr>
          <w:b/>
          <w:i/>
          <w:lang w:val="en-GB"/>
        </w:rPr>
        <w:t xml:space="preserve"> in LTE’s SR procedure</w:t>
      </w:r>
      <w:r w:rsidR="005F7C5F" w:rsidRPr="00EE2FFE">
        <w:rPr>
          <w:b/>
          <w:i/>
          <w:lang w:val="en-GB"/>
        </w:rPr>
        <w:t xml:space="preserve"> could take ten</w:t>
      </w:r>
      <w:r w:rsidR="004B47A2" w:rsidRPr="00EE2FFE">
        <w:rPr>
          <w:b/>
          <w:i/>
          <w:lang w:val="en-GB"/>
        </w:rPr>
        <w:t xml:space="preserve">s of </w:t>
      </w:r>
      <w:proofErr w:type="spellStart"/>
      <w:r w:rsidR="004B47A2" w:rsidRPr="00EE2FFE">
        <w:rPr>
          <w:b/>
          <w:i/>
          <w:lang w:val="en-GB"/>
        </w:rPr>
        <w:t>milliseonds</w:t>
      </w:r>
      <w:proofErr w:type="spellEnd"/>
      <w:r w:rsidR="004B47A2" w:rsidRPr="00EE2FFE">
        <w:rPr>
          <w:b/>
          <w:i/>
          <w:lang w:val="en-GB"/>
        </w:rPr>
        <w:t xml:space="preserve"> to complete, which </w:t>
      </w:r>
      <w:proofErr w:type="spellStart"/>
      <w:r w:rsidR="004B47A2" w:rsidRPr="00EE2FFE">
        <w:rPr>
          <w:b/>
          <w:i/>
          <w:lang w:val="en-GB"/>
        </w:rPr>
        <w:t>violateds</w:t>
      </w:r>
      <w:proofErr w:type="spellEnd"/>
      <w:r w:rsidR="004B47A2" w:rsidRPr="00EE2FFE">
        <w:rPr>
          <w:b/>
          <w:i/>
          <w:lang w:val="en-GB"/>
        </w:rPr>
        <w:t xml:space="preserve"> the 1ms latency requirement of URLLC.</w:t>
      </w:r>
    </w:p>
    <w:p w14:paraId="5F0FBD0B" w14:textId="0596823A" w:rsidR="004B47A2" w:rsidRPr="00EE2FFE" w:rsidRDefault="00C25A56" w:rsidP="00FB05D7">
      <w:pPr>
        <w:rPr>
          <w:b/>
          <w:i/>
          <w:lang w:val="en-GB"/>
        </w:rPr>
      </w:pPr>
      <w:r w:rsidRPr="00EE2FFE">
        <w:rPr>
          <w:b/>
          <w:i/>
          <w:u w:val="single"/>
          <w:lang w:val="en-GB"/>
        </w:rPr>
        <w:lastRenderedPageBreak/>
        <w:t>Observation 2</w:t>
      </w:r>
      <w:r w:rsidR="00901359" w:rsidRPr="00EE2FFE">
        <w:rPr>
          <w:b/>
          <w:i/>
          <w:u w:val="single"/>
          <w:lang w:val="en-GB"/>
        </w:rPr>
        <w:t>:</w:t>
      </w:r>
      <w:r w:rsidR="00901359" w:rsidRPr="00EE2FFE">
        <w:rPr>
          <w:b/>
          <w:i/>
          <w:lang w:val="en-GB"/>
        </w:rPr>
        <w:t xml:space="preserve"> 5G NR c</w:t>
      </w:r>
      <w:r w:rsidR="004B47A2" w:rsidRPr="00EE2FFE">
        <w:rPr>
          <w:b/>
          <w:i/>
          <w:lang w:val="en-GB"/>
        </w:rPr>
        <w:t xml:space="preserve">ould consider new </w:t>
      </w:r>
      <w:r w:rsidR="00F32936" w:rsidRPr="00EE2FFE">
        <w:rPr>
          <w:b/>
          <w:i/>
          <w:lang w:val="en-GB"/>
        </w:rPr>
        <w:t xml:space="preserve">L1 </w:t>
      </w:r>
      <w:r w:rsidR="004B47A2" w:rsidRPr="00EE2FFE">
        <w:rPr>
          <w:b/>
          <w:i/>
          <w:lang w:val="en-GB"/>
        </w:rPr>
        <w:t>methods to convey the buffer st</w:t>
      </w:r>
      <w:r w:rsidR="003931F6" w:rsidRPr="00EE2FFE">
        <w:rPr>
          <w:b/>
          <w:i/>
          <w:lang w:val="en-GB"/>
        </w:rPr>
        <w:t>atus information from UE to gNB</w:t>
      </w:r>
      <w:r w:rsidR="00C821D2" w:rsidRPr="00EE2FFE">
        <w:rPr>
          <w:b/>
          <w:i/>
          <w:lang w:val="en-GB"/>
        </w:rPr>
        <w:t>.</w:t>
      </w:r>
    </w:p>
    <w:p w14:paraId="2C239325" w14:textId="52804AF6" w:rsidR="00215F1A" w:rsidRPr="00E8495C" w:rsidRDefault="006177D5" w:rsidP="00E8495C">
      <w:pPr>
        <w:pStyle w:val="Heading2"/>
        <w:ind w:left="576"/>
      </w:pPr>
      <w:r>
        <w:t>SR periodicity</w:t>
      </w:r>
      <w:r w:rsidR="005B5404">
        <w:t xml:space="preserve"> and prohibit timer</w:t>
      </w:r>
    </w:p>
    <w:p w14:paraId="4CA54BC8" w14:textId="6717B761" w:rsidR="00E8495C" w:rsidRPr="00292D43" w:rsidRDefault="00364833" w:rsidP="00793F0D">
      <w:pPr>
        <w:jc w:val="both"/>
      </w:pPr>
      <w:r w:rsidRPr="00292D43">
        <w:t xml:space="preserve">Under a given </w:t>
      </w:r>
      <w:r w:rsidR="00C43654" w:rsidRPr="00292D43">
        <w:t>periodicity of SR</w:t>
      </w:r>
      <w:r w:rsidR="005642EC" w:rsidRPr="00292D43">
        <w:t xml:space="preserve">, </w:t>
      </w:r>
      <w:r w:rsidR="00C43654" w:rsidRPr="00292D43">
        <w:t>a new URLLC packet needs to wait half the SR period on average between its arrival to the PHY/MAC layer</w:t>
      </w:r>
      <w:r w:rsidR="0021469D" w:rsidRPr="00292D43">
        <w:t xml:space="preserve"> at the UE</w:t>
      </w:r>
      <w:r w:rsidR="00C43654" w:rsidRPr="00292D43">
        <w:t xml:space="preserve"> and the SR transmission.</w:t>
      </w:r>
      <w:r w:rsidR="00760ED4" w:rsidRPr="00292D43">
        <w:t xml:space="preserve"> To satisfy the low latency requirement of URLLC, the SR periodicity needs </w:t>
      </w:r>
      <w:r w:rsidR="00A8284F" w:rsidRPr="00292D43">
        <w:t xml:space="preserve">to be chosen </w:t>
      </w:r>
      <w:r w:rsidR="00A83B79" w:rsidRPr="00292D43">
        <w:t>sufficiently small to minimize</w:t>
      </w:r>
      <w:r w:rsidR="002C67F4" w:rsidRPr="00292D43">
        <w:t xml:space="preserve"> </w:t>
      </w:r>
      <w:r w:rsidR="009A5466" w:rsidRPr="00292D43">
        <w:t>its</w:t>
      </w:r>
      <w:r w:rsidR="00A8284F" w:rsidRPr="00292D43">
        <w:t xml:space="preserve"> delay overhead. </w:t>
      </w:r>
      <w:r w:rsidR="00E801B7" w:rsidRPr="00292D43">
        <w:t>Similarly, the prohibit timer for URLLC SR should be chosen sufficiently small as well.</w:t>
      </w:r>
      <w:r w:rsidR="00081386" w:rsidRPr="00292D43">
        <w:t xml:space="preserve"> In LTE, the minimum SR periodicity is 1ms</w:t>
      </w:r>
      <w:r w:rsidR="002D7494" w:rsidRPr="00292D43">
        <w:t xml:space="preserve">, which is too large for URLLC services. </w:t>
      </w:r>
      <w:r w:rsidR="00BC0703" w:rsidRPr="00292D43">
        <w:t>RAN1 should consider support</w:t>
      </w:r>
      <w:r w:rsidR="00330A97" w:rsidRPr="00292D43">
        <w:t>ing</w:t>
      </w:r>
      <w:r w:rsidR="00BC0703" w:rsidRPr="00292D43">
        <w:t xml:space="preserve"> </w:t>
      </w:r>
      <w:proofErr w:type="spellStart"/>
      <w:r w:rsidR="00BC0703" w:rsidRPr="00292D43">
        <w:t>m</w:t>
      </w:r>
      <w:r w:rsidR="00CB47C1" w:rsidRPr="00292D43">
        <w:t>inislot</w:t>
      </w:r>
      <w:proofErr w:type="spellEnd"/>
      <w:r w:rsidR="00CB47C1" w:rsidRPr="00292D43">
        <w:t>-level SR</w:t>
      </w:r>
      <w:r w:rsidR="00220C6F" w:rsidRPr="00292D43">
        <w:t xml:space="preserve"> periodicity in PUCCH to enable </w:t>
      </w:r>
      <w:r w:rsidR="00CB47C1" w:rsidRPr="00292D43">
        <w:t>UL URLLC.</w:t>
      </w:r>
    </w:p>
    <w:p w14:paraId="494390C5" w14:textId="795A3347" w:rsidR="00D25980" w:rsidRPr="00EE2FFE" w:rsidRDefault="00C25A56" w:rsidP="00793F0D">
      <w:pPr>
        <w:jc w:val="both"/>
        <w:rPr>
          <w:b/>
          <w:i/>
          <w:lang w:val="en-GB"/>
        </w:rPr>
      </w:pPr>
      <w:r w:rsidRPr="00EE2FFE">
        <w:rPr>
          <w:b/>
          <w:i/>
          <w:u w:val="single"/>
          <w:lang w:val="en-GB"/>
        </w:rPr>
        <w:t>Observation 3</w:t>
      </w:r>
      <w:r w:rsidR="00D25980" w:rsidRPr="00EE2FFE">
        <w:rPr>
          <w:b/>
          <w:i/>
          <w:u w:val="single"/>
          <w:lang w:val="en-GB"/>
        </w:rPr>
        <w:t>:</w:t>
      </w:r>
      <w:r w:rsidR="00D25980" w:rsidRPr="00EE2FFE">
        <w:rPr>
          <w:b/>
          <w:i/>
          <w:lang w:val="en-GB"/>
        </w:rPr>
        <w:t xml:space="preserve"> </w:t>
      </w:r>
      <w:r w:rsidR="009722CD" w:rsidRPr="00EE2FFE">
        <w:rPr>
          <w:b/>
          <w:i/>
          <w:lang w:val="en-GB"/>
        </w:rPr>
        <w:t>The SR periodicity and prohibit timer for URLLC should be chosen sufficiently small to minimize the delay overhead.</w:t>
      </w:r>
      <w:r w:rsidR="00BA10C4" w:rsidRPr="00EE2FFE">
        <w:rPr>
          <w:b/>
          <w:i/>
          <w:lang w:val="en-GB"/>
        </w:rPr>
        <w:t xml:space="preserve"> RAN1 should consider supporting </w:t>
      </w:r>
      <w:proofErr w:type="spellStart"/>
      <w:r w:rsidR="00BA10C4" w:rsidRPr="00EE2FFE">
        <w:rPr>
          <w:b/>
          <w:i/>
          <w:lang w:val="en-GB"/>
        </w:rPr>
        <w:t>minislot</w:t>
      </w:r>
      <w:proofErr w:type="spellEnd"/>
      <w:r w:rsidR="00BA10C4" w:rsidRPr="00EE2FFE">
        <w:rPr>
          <w:b/>
          <w:i/>
          <w:lang w:val="en-GB"/>
        </w:rPr>
        <w:t xml:space="preserve">-level SR periodicity in PUCCH to </w:t>
      </w:r>
      <w:r w:rsidR="001C29E9" w:rsidRPr="00EE2FFE">
        <w:rPr>
          <w:b/>
          <w:i/>
          <w:lang w:val="en-GB"/>
        </w:rPr>
        <w:t>enable</w:t>
      </w:r>
      <w:r w:rsidR="00BA10C4" w:rsidRPr="00EE2FFE">
        <w:rPr>
          <w:b/>
          <w:i/>
          <w:lang w:val="en-GB"/>
        </w:rPr>
        <w:t xml:space="preserve"> UL URLLC.</w:t>
      </w:r>
    </w:p>
    <w:p w14:paraId="2C0DB2C0" w14:textId="3E2B8485" w:rsidR="00C90AC1" w:rsidRDefault="00C26B86" w:rsidP="0072268E">
      <w:pPr>
        <w:pStyle w:val="Heading2"/>
        <w:ind w:left="576"/>
      </w:pPr>
      <w:r>
        <w:t>The duration of SR transmission</w:t>
      </w:r>
    </w:p>
    <w:p w14:paraId="79003A08" w14:textId="0EA4930E" w:rsidR="004423F7" w:rsidRPr="00292D43" w:rsidRDefault="006844FE" w:rsidP="00292D43">
      <w:pPr>
        <w:jc w:val="both"/>
      </w:pPr>
      <w:r w:rsidRPr="00292D43">
        <w:t xml:space="preserve">Since the scheduling and transmissions of URLLC packets are </w:t>
      </w:r>
      <w:proofErr w:type="spellStart"/>
      <w:r w:rsidRPr="00292D43">
        <w:t>minislot</w:t>
      </w:r>
      <w:proofErr w:type="spellEnd"/>
      <w:r w:rsidRPr="00292D43">
        <w:t>-based, the duration of SR transmissi</w:t>
      </w:r>
      <w:r w:rsidR="00F75B15" w:rsidRPr="00292D43">
        <w:t xml:space="preserve">on can also be </w:t>
      </w:r>
      <w:proofErr w:type="spellStart"/>
      <w:r w:rsidR="00F75B15" w:rsidRPr="00292D43">
        <w:t>minislot</w:t>
      </w:r>
      <w:proofErr w:type="spellEnd"/>
      <w:r w:rsidR="00F75B15" w:rsidRPr="00292D43">
        <w:t>-</w:t>
      </w:r>
      <w:r w:rsidRPr="00292D43">
        <w:t>based to re</w:t>
      </w:r>
      <w:r w:rsidR="00E43EEE" w:rsidRPr="00292D43">
        <w:t>duce the latency overhead of SR.</w:t>
      </w:r>
      <w:r w:rsidR="00F01246" w:rsidRPr="00292D43">
        <w:t xml:space="preserve"> </w:t>
      </w:r>
      <w:r w:rsidR="007F79D9" w:rsidRPr="00292D43">
        <w:t>In the case that</w:t>
      </w:r>
      <w:r w:rsidR="00F01246" w:rsidRPr="00292D43">
        <w:t xml:space="preserve"> reliability is affected in short </w:t>
      </w:r>
      <w:r w:rsidR="00955230" w:rsidRPr="00292D43">
        <w:t xml:space="preserve">SR transmissions, we could </w:t>
      </w:r>
      <w:r w:rsidR="00F01246" w:rsidRPr="00292D43">
        <w:t>consider TTI-bundled PUCCH to transmit long SR to achieve higher</w:t>
      </w:r>
      <w:r w:rsidR="00386E43" w:rsidRPr="00292D43">
        <w:t xml:space="preserve"> SR</w:t>
      </w:r>
      <w:r w:rsidR="00F01246" w:rsidRPr="00292D43">
        <w:t xml:space="preserve"> reliability at the cost of delay overhead. </w:t>
      </w:r>
      <w:r w:rsidR="00442D39" w:rsidRPr="00292D43">
        <w:t>Another advantage of long SR trans</w:t>
      </w:r>
      <w:r w:rsidR="00CB5F5D" w:rsidRPr="00292D43">
        <w:t>mission is that more orthogon</w:t>
      </w:r>
      <w:r w:rsidR="00442D39" w:rsidRPr="00292D43">
        <w:t>al SR transmissions are allowed in the frequency dom</w:t>
      </w:r>
      <w:r w:rsidR="0088762F" w:rsidRPr="00292D43">
        <w:t xml:space="preserve">ain, increasing the </w:t>
      </w:r>
      <w:proofErr w:type="spellStart"/>
      <w:r w:rsidR="0088762F" w:rsidRPr="00292D43">
        <w:t>trunking</w:t>
      </w:r>
      <w:proofErr w:type="spellEnd"/>
      <w:r w:rsidR="0088762F" w:rsidRPr="00292D43">
        <w:t xml:space="preserve"> efficiency of SR.</w:t>
      </w:r>
    </w:p>
    <w:p w14:paraId="345622C9" w14:textId="4535EB68" w:rsidR="009E64B7" w:rsidRPr="00EE2FFE" w:rsidRDefault="00C25A56" w:rsidP="004423F7">
      <w:pPr>
        <w:rPr>
          <w:b/>
          <w:i/>
          <w:lang w:val="en-GB"/>
        </w:rPr>
      </w:pPr>
      <w:r w:rsidRPr="00EE2FFE">
        <w:rPr>
          <w:b/>
          <w:i/>
          <w:u w:val="single"/>
          <w:lang w:val="en-GB"/>
        </w:rPr>
        <w:t>Observation 4</w:t>
      </w:r>
      <w:r w:rsidR="009E64B7" w:rsidRPr="00EE2FFE">
        <w:rPr>
          <w:b/>
          <w:i/>
          <w:u w:val="single"/>
          <w:lang w:val="en-GB"/>
        </w:rPr>
        <w:t>:</w:t>
      </w:r>
      <w:r w:rsidR="009E64B7" w:rsidRPr="00EE2FFE">
        <w:rPr>
          <w:b/>
          <w:i/>
          <w:lang w:val="en-GB"/>
        </w:rPr>
        <w:t xml:space="preserve"> The duration of SR transmissions for URLLC </w:t>
      </w:r>
      <w:r w:rsidR="00053C09" w:rsidRPr="00EE2FFE">
        <w:rPr>
          <w:b/>
          <w:i/>
          <w:lang w:val="en-GB"/>
        </w:rPr>
        <w:t>should be carefully considere</w:t>
      </w:r>
      <w:r w:rsidR="002F5DCC" w:rsidRPr="00EE2FFE">
        <w:rPr>
          <w:b/>
          <w:i/>
          <w:lang w:val="en-GB"/>
        </w:rPr>
        <w:t xml:space="preserve">d to </w:t>
      </w:r>
      <w:r w:rsidR="008154DF" w:rsidRPr="00EE2FFE">
        <w:rPr>
          <w:b/>
          <w:i/>
          <w:lang w:val="en-GB"/>
        </w:rPr>
        <w:t>strike a good balance between</w:t>
      </w:r>
      <w:r w:rsidR="002F5DCC" w:rsidRPr="00EE2FFE">
        <w:rPr>
          <w:b/>
          <w:i/>
          <w:lang w:val="en-GB"/>
        </w:rPr>
        <w:t xml:space="preserve"> high SR reliability and high SR capacity.</w:t>
      </w:r>
    </w:p>
    <w:p w14:paraId="66262D39" w14:textId="5F10D2AE" w:rsidR="001A2AA6" w:rsidRDefault="00C05026" w:rsidP="00092CF8">
      <w:pPr>
        <w:pStyle w:val="Heading2"/>
        <w:ind w:left="576"/>
      </w:pPr>
      <w:r>
        <w:t>Multiple-</w:t>
      </w:r>
      <w:r w:rsidR="0097797A">
        <w:t>configuration and multi-bit SR</w:t>
      </w:r>
    </w:p>
    <w:p w14:paraId="6336C992" w14:textId="5DB026CA" w:rsidR="002523E8" w:rsidRPr="00292D43" w:rsidRDefault="00814FC3" w:rsidP="00292D43">
      <w:pPr>
        <w:jc w:val="both"/>
      </w:pPr>
      <w:r w:rsidRPr="00292D43">
        <w:t xml:space="preserve">To support SR for multiple services, SR design in 5G NR </w:t>
      </w:r>
      <w:r w:rsidR="006D6532" w:rsidRPr="00292D43">
        <w:t xml:space="preserve">may </w:t>
      </w:r>
      <w:r w:rsidRPr="00292D43">
        <w:t>need to convey more information</w:t>
      </w:r>
      <w:r w:rsidR="00586C0C" w:rsidRPr="00292D43">
        <w:t xml:space="preserve"> (which ser</w:t>
      </w:r>
      <w:r w:rsidR="007063FF" w:rsidRPr="00292D43">
        <w:t>vice has new data to transmit?</w:t>
      </w:r>
      <w:r w:rsidR="00586C0C" w:rsidRPr="00292D43">
        <w:t xml:space="preserve"> buffer status?)</w:t>
      </w:r>
      <w:r w:rsidRPr="00292D43">
        <w:t xml:space="preserve"> than LTE SR, which only indicates the existence of SR.</w:t>
      </w:r>
      <w:r w:rsidR="00586C0C" w:rsidRPr="00292D43">
        <w:t xml:space="preserve"> This can potentially be done by two options: (</w:t>
      </w:r>
      <w:proofErr w:type="spellStart"/>
      <w:r w:rsidR="00586C0C" w:rsidRPr="00292D43">
        <w:t>i</w:t>
      </w:r>
      <w:proofErr w:type="spellEnd"/>
      <w:r w:rsidR="00586C0C" w:rsidRPr="00292D43">
        <w:t>) using multi-bit SR, or (ii) using the location of SR resources (time, frequency, code) to convey the information.</w:t>
      </w:r>
      <w:r w:rsidR="00D20CFA" w:rsidRPr="00292D43">
        <w:t xml:space="preserve"> For both options, it’</w:t>
      </w:r>
      <w:r w:rsidR="008A7B7E" w:rsidRPr="00292D43">
        <w:t>s important to evaluate their</w:t>
      </w:r>
      <w:r w:rsidR="00D20CFA" w:rsidRPr="00292D43">
        <w:t xml:space="preserve"> resource requirements to </w:t>
      </w:r>
      <w:r w:rsidR="00557FCE" w:rsidRPr="00292D43">
        <w:t>achieve high reliability and the</w:t>
      </w:r>
      <w:r w:rsidR="00D20CFA" w:rsidRPr="00292D43">
        <w:t xml:space="preserve"> impact on the </w:t>
      </w:r>
      <w:r w:rsidR="00CA6CB5" w:rsidRPr="00292D43">
        <w:t xml:space="preserve">overall </w:t>
      </w:r>
      <w:r w:rsidR="00D20CFA" w:rsidRPr="00292D43">
        <w:t>SR capacity (i.e., how many UEs can transmit SR at the same time using orthogonal or non-orthogonal resources</w:t>
      </w:r>
      <w:r w:rsidR="007A40F4" w:rsidRPr="00292D43">
        <w:t xml:space="preserve">, and </w:t>
      </w:r>
      <w:proofErr w:type="gramStart"/>
      <w:r w:rsidR="007A40F4" w:rsidRPr="00292D43">
        <w:t>how to</w:t>
      </w:r>
      <w:proofErr w:type="gramEnd"/>
      <w:r w:rsidR="007A40F4" w:rsidRPr="00292D43">
        <w:t xml:space="preserve"> performance collision resolution in the latter case</w:t>
      </w:r>
      <w:r w:rsidR="00C05026" w:rsidRPr="00292D43">
        <w:t>).</w:t>
      </w:r>
    </w:p>
    <w:p w14:paraId="67ACB560" w14:textId="3FF7EFF4" w:rsidR="00BB5313" w:rsidRPr="00EE2FFE" w:rsidRDefault="00C25A56" w:rsidP="004423F7">
      <w:pPr>
        <w:rPr>
          <w:b/>
          <w:i/>
          <w:lang w:val="en-GB"/>
        </w:rPr>
      </w:pPr>
      <w:r w:rsidRPr="00EE2FFE">
        <w:rPr>
          <w:b/>
          <w:i/>
          <w:u w:val="single"/>
          <w:lang w:val="en-GB"/>
        </w:rPr>
        <w:t>Observation 5</w:t>
      </w:r>
      <w:r w:rsidR="00C05026" w:rsidRPr="00EE2FFE">
        <w:rPr>
          <w:b/>
          <w:i/>
          <w:u w:val="single"/>
          <w:lang w:val="en-GB"/>
        </w:rPr>
        <w:t>:</w:t>
      </w:r>
      <w:r w:rsidR="00C05026" w:rsidRPr="00EE2FFE">
        <w:rPr>
          <w:b/>
          <w:i/>
          <w:lang w:val="en-GB"/>
        </w:rPr>
        <w:t xml:space="preserve"> To support SR for multiple services,</w:t>
      </w:r>
      <w:r w:rsidR="00B02015" w:rsidRPr="00EE2FFE">
        <w:rPr>
          <w:b/>
          <w:i/>
          <w:lang w:val="en-GB"/>
        </w:rPr>
        <w:t xml:space="preserve"> we may consider that</w:t>
      </w:r>
      <w:r w:rsidR="00C05026" w:rsidRPr="00EE2FFE">
        <w:rPr>
          <w:b/>
          <w:i/>
          <w:lang w:val="en-GB"/>
        </w:rPr>
        <w:t xml:space="preserve"> SR </w:t>
      </w:r>
      <w:r w:rsidR="00B02015" w:rsidRPr="00EE2FFE">
        <w:rPr>
          <w:b/>
          <w:i/>
          <w:lang w:val="en-GB"/>
        </w:rPr>
        <w:t>can</w:t>
      </w:r>
      <w:r w:rsidR="00C05026" w:rsidRPr="00EE2FFE">
        <w:rPr>
          <w:b/>
          <w:i/>
          <w:lang w:val="en-GB"/>
        </w:rPr>
        <w:t xml:space="preserve"> carry more information based on multiples bits or</w:t>
      </w:r>
      <w:r w:rsidR="00A91618" w:rsidRPr="00EE2FFE">
        <w:rPr>
          <w:b/>
          <w:i/>
          <w:lang w:val="en-GB"/>
        </w:rPr>
        <w:t xml:space="preserve"> multiple</w:t>
      </w:r>
      <w:r w:rsidR="00EE2FFE">
        <w:rPr>
          <w:b/>
          <w:i/>
          <w:lang w:val="en-GB"/>
        </w:rPr>
        <w:t xml:space="preserve"> resource configuration</w:t>
      </w:r>
      <w:r w:rsidR="00C05026" w:rsidRPr="00EE2FFE">
        <w:rPr>
          <w:b/>
          <w:i/>
          <w:lang w:val="en-GB"/>
        </w:rPr>
        <w:t>s.</w:t>
      </w:r>
      <w:r w:rsidR="00B02015" w:rsidRPr="00EE2FFE">
        <w:rPr>
          <w:b/>
          <w:i/>
          <w:lang w:val="en-GB"/>
        </w:rPr>
        <w:t xml:space="preserve"> T</w:t>
      </w:r>
      <w:r w:rsidR="002F5880" w:rsidRPr="00EE2FFE">
        <w:rPr>
          <w:b/>
          <w:i/>
          <w:lang w:val="en-GB"/>
        </w:rPr>
        <w:t>he final</w:t>
      </w:r>
      <w:r w:rsidR="00B02015" w:rsidRPr="00EE2FFE">
        <w:rPr>
          <w:b/>
          <w:i/>
          <w:lang w:val="en-GB"/>
        </w:rPr>
        <w:t xml:space="preserve"> de</w:t>
      </w:r>
      <w:r w:rsidR="004C7ECF" w:rsidRPr="00EE2FFE">
        <w:rPr>
          <w:b/>
          <w:i/>
          <w:lang w:val="en-GB"/>
        </w:rPr>
        <w:t xml:space="preserve">sign should be based on </w:t>
      </w:r>
      <w:r w:rsidR="006E518A" w:rsidRPr="00EE2FFE">
        <w:rPr>
          <w:b/>
          <w:i/>
          <w:lang w:val="en-GB"/>
        </w:rPr>
        <w:t xml:space="preserve">careful </w:t>
      </w:r>
      <w:r w:rsidR="00B02015" w:rsidRPr="00EE2FFE">
        <w:rPr>
          <w:b/>
          <w:i/>
          <w:lang w:val="en-GB"/>
        </w:rPr>
        <w:t xml:space="preserve">performance evaluation to </w:t>
      </w:r>
      <w:r w:rsidR="00CD1C0B" w:rsidRPr="00EE2FFE">
        <w:rPr>
          <w:b/>
          <w:i/>
          <w:lang w:val="en-GB"/>
        </w:rPr>
        <w:t>balance</w:t>
      </w:r>
      <w:r w:rsidR="00CE2BC2" w:rsidRPr="00EE2FFE">
        <w:rPr>
          <w:b/>
          <w:i/>
          <w:lang w:val="en-GB"/>
        </w:rPr>
        <w:t xml:space="preserve"> between</w:t>
      </w:r>
      <w:r w:rsidR="00B02015" w:rsidRPr="00EE2FFE">
        <w:rPr>
          <w:b/>
          <w:i/>
          <w:lang w:val="en-GB"/>
        </w:rPr>
        <w:t xml:space="preserve"> high SR reliability and high SR capacity.</w:t>
      </w:r>
    </w:p>
    <w:p w14:paraId="1A92E2A5" w14:textId="4415FD8D" w:rsidR="00C05026" w:rsidRDefault="00455AEB" w:rsidP="00455AEB">
      <w:pPr>
        <w:pStyle w:val="Heading2"/>
        <w:ind w:left="576"/>
      </w:pPr>
      <w:r>
        <w:t>SR turnaround</w:t>
      </w:r>
      <w:r w:rsidR="00E2194F">
        <w:t xml:space="preserve"> time</w:t>
      </w:r>
    </w:p>
    <w:p w14:paraId="3D8207DC" w14:textId="013D2AFE" w:rsidR="00455AEB" w:rsidRPr="00292D43" w:rsidRDefault="00B64EBC" w:rsidP="00292D43">
      <w:pPr>
        <w:jc w:val="both"/>
      </w:pPr>
      <w:r w:rsidRPr="00292D43">
        <w:t xml:space="preserve">For UL URLLC, even if SR periodicity and prohibit timer </w:t>
      </w:r>
      <w:r w:rsidR="00512A59" w:rsidRPr="00292D43">
        <w:t xml:space="preserve">for a UE </w:t>
      </w:r>
      <w:r w:rsidRPr="00292D43">
        <w:t>are carefully chosen, it is possible that gNB dela</w:t>
      </w:r>
      <w:r w:rsidR="00FA684C" w:rsidRPr="00292D43">
        <w:t>ys the transmission of UL grant</w:t>
      </w:r>
      <w:r w:rsidRPr="00292D43">
        <w:t xml:space="preserve"> (e.g., when gNB e</w:t>
      </w:r>
      <w:r w:rsidR="00512A59" w:rsidRPr="00292D43">
        <w:t>xperience</w:t>
      </w:r>
      <w:r w:rsidR="006C3D9E" w:rsidRPr="00292D43">
        <w:t>s temporarily</w:t>
      </w:r>
      <w:r w:rsidR="00512A59" w:rsidRPr="00292D43">
        <w:t xml:space="preserve"> high loading)</w:t>
      </w:r>
      <w:r w:rsidR="00E81308" w:rsidRPr="00292D43">
        <w:t>, which induces high delay overhead and may trigger unnecessary SR retransmission</w:t>
      </w:r>
      <w:r w:rsidR="001A15E6" w:rsidRPr="00292D43">
        <w:t>s</w:t>
      </w:r>
      <w:r w:rsidR="00E81308" w:rsidRPr="00292D43">
        <w:t xml:space="preserve"> when prohibit timer expires.</w:t>
      </w:r>
      <w:r w:rsidR="008B6C10" w:rsidRPr="00292D43">
        <w:t xml:space="preserve"> One solution to this problem is for the gNB to send some indication of SR reception</w:t>
      </w:r>
      <w:r w:rsidR="00297BEE" w:rsidRPr="00292D43">
        <w:t xml:space="preserve"> indication to the UE as soon as possible</w:t>
      </w:r>
      <w:r w:rsidR="008B6C10" w:rsidRPr="00292D43">
        <w:t>, e.g., in the form of empty grants</w:t>
      </w:r>
      <w:r w:rsidR="00297BEE" w:rsidRPr="00292D43">
        <w:t>. In general, the turnaround time between SR and first UL grant should be minimized to reduce the delay overhead for URLLC services.</w:t>
      </w:r>
    </w:p>
    <w:p w14:paraId="68CEFE64" w14:textId="20D74B1E" w:rsidR="00297BEE" w:rsidRPr="00EE2FFE" w:rsidRDefault="00C25A56" w:rsidP="004423F7">
      <w:pPr>
        <w:rPr>
          <w:b/>
          <w:i/>
          <w:lang w:val="en-GB"/>
        </w:rPr>
      </w:pPr>
      <w:r w:rsidRPr="00EE2FFE">
        <w:rPr>
          <w:b/>
          <w:i/>
          <w:u w:val="single"/>
          <w:lang w:val="en-GB"/>
        </w:rPr>
        <w:t>Observation 6</w:t>
      </w:r>
      <w:r w:rsidR="00297BEE" w:rsidRPr="00EE2FFE">
        <w:rPr>
          <w:b/>
          <w:i/>
          <w:u w:val="single"/>
          <w:lang w:val="en-GB"/>
        </w:rPr>
        <w:t>:</w:t>
      </w:r>
      <w:r w:rsidR="00297BEE" w:rsidRPr="00EE2FFE">
        <w:rPr>
          <w:b/>
          <w:i/>
          <w:lang w:val="en-GB"/>
        </w:rPr>
        <w:t xml:space="preserve"> The turnaround time between SR and first UL grant should be minimized to reduce the delay overhead for URLLC services</w:t>
      </w:r>
      <w:r w:rsidR="00DB252D" w:rsidRPr="00EE2FFE">
        <w:rPr>
          <w:b/>
          <w:i/>
          <w:lang w:val="en-GB"/>
        </w:rPr>
        <w:t>.</w:t>
      </w:r>
    </w:p>
    <w:p w14:paraId="62550C9D" w14:textId="487E9CA0" w:rsidR="00A644C6" w:rsidRDefault="00A644C6" w:rsidP="00A644C6">
      <w:pPr>
        <w:pStyle w:val="Heading1"/>
        <w:jc w:val="both"/>
      </w:pPr>
      <w:r>
        <w:t>Conclusion</w:t>
      </w:r>
    </w:p>
    <w:p w14:paraId="080D0464" w14:textId="2CDE94C9" w:rsidR="00C35BA2" w:rsidRPr="0082113E" w:rsidRDefault="00C35BA2" w:rsidP="007008F0">
      <w:pPr>
        <w:jc w:val="both"/>
        <w:rPr>
          <w:lang w:val="en-GB"/>
        </w:rPr>
      </w:pPr>
      <w:r w:rsidRPr="0082113E">
        <w:rPr>
          <w:lang w:val="en-GB"/>
        </w:rPr>
        <w:t xml:space="preserve">In summary, </w:t>
      </w:r>
      <w:r w:rsidR="00ED56AA" w:rsidRPr="0082113E">
        <w:rPr>
          <w:lang w:val="en-GB"/>
        </w:rPr>
        <w:t xml:space="preserve">we discussed the SR mechanism and its possible enhancement for URLLC services. The coexistence of </w:t>
      </w:r>
      <w:r w:rsidR="003F4E40" w:rsidRPr="0082113E">
        <w:rPr>
          <w:lang w:val="en-GB"/>
        </w:rPr>
        <w:t xml:space="preserve">multiple </w:t>
      </w:r>
      <w:r w:rsidR="00ED56AA" w:rsidRPr="0082113E">
        <w:rPr>
          <w:lang w:val="en-GB"/>
        </w:rPr>
        <w:t xml:space="preserve">SR </w:t>
      </w:r>
      <w:r w:rsidR="003F4E40" w:rsidRPr="0082113E">
        <w:rPr>
          <w:lang w:val="en-GB"/>
        </w:rPr>
        <w:t xml:space="preserve">configurations </w:t>
      </w:r>
      <w:r w:rsidR="00ED56AA" w:rsidRPr="0082113E">
        <w:rPr>
          <w:lang w:val="en-GB"/>
        </w:rPr>
        <w:t>to support multiple services is also discussed. We have the following observations and proposals.</w:t>
      </w:r>
    </w:p>
    <w:p w14:paraId="4BCC2880" w14:textId="77777777" w:rsidR="00B04888" w:rsidRPr="00224EED" w:rsidRDefault="00B04888" w:rsidP="00B04888">
      <w:pPr>
        <w:rPr>
          <w:b/>
          <w:i/>
          <w:u w:val="single"/>
        </w:rPr>
      </w:pPr>
      <w:r w:rsidRPr="00C80451">
        <w:rPr>
          <w:b/>
          <w:i/>
          <w:u w:val="single"/>
        </w:rPr>
        <w:t>Proposal 1:</w:t>
      </w:r>
      <w:r w:rsidRPr="00C80451">
        <w:rPr>
          <w:b/>
          <w:i/>
        </w:rPr>
        <w:t xml:space="preserve"> For PUSCH with grant and </w:t>
      </w:r>
      <w:r w:rsidRPr="00C80451">
        <w:rPr>
          <w:rFonts w:hint="eastAsia"/>
          <w:b/>
          <w:i/>
        </w:rPr>
        <w:t xml:space="preserve">Type 2 </w:t>
      </w:r>
      <w:r w:rsidRPr="00C80451">
        <w:rPr>
          <w:b/>
          <w:i/>
        </w:rPr>
        <w:t>PUSCH</w:t>
      </w:r>
      <w:r w:rsidRPr="00C80451">
        <w:rPr>
          <w:rFonts w:hint="eastAsia"/>
          <w:b/>
          <w:i/>
        </w:rPr>
        <w:t xml:space="preserve"> transmission without grant</w:t>
      </w:r>
      <w:r w:rsidRPr="00C80451">
        <w:rPr>
          <w:b/>
          <w:i/>
        </w:rPr>
        <w:t xml:space="preserve">, adopt </w:t>
      </w:r>
      <w:r w:rsidRPr="00C80451">
        <w:rPr>
          <w:rFonts w:hint="eastAsia"/>
          <w:b/>
          <w:i/>
        </w:rPr>
        <w:t>option 1</w:t>
      </w:r>
      <w:r>
        <w:rPr>
          <w:b/>
          <w:i/>
        </w:rPr>
        <w:t>-1</w:t>
      </w:r>
      <w:r w:rsidRPr="00C80451">
        <w:rPr>
          <w:rFonts w:hint="eastAsia"/>
          <w:b/>
          <w:i/>
        </w:rPr>
        <w:t>, i.</w:t>
      </w:r>
      <w:r w:rsidRPr="00C80451">
        <w:rPr>
          <w:b/>
          <w:i/>
        </w:rPr>
        <w:t>e.,</w:t>
      </w:r>
      <w:r w:rsidRPr="00C80451">
        <w:rPr>
          <w:rFonts w:hint="eastAsia"/>
          <w:b/>
          <w:i/>
        </w:rPr>
        <w:t xml:space="preserve"> </w:t>
      </w:r>
      <w:r>
        <w:rPr>
          <w:b/>
          <w:i/>
        </w:rPr>
        <w:t xml:space="preserve">waveform type is determined explicitly by </w:t>
      </w:r>
      <w:r w:rsidRPr="00224EED">
        <w:rPr>
          <w:rFonts w:hint="eastAsia"/>
          <w:b/>
          <w:i/>
        </w:rPr>
        <w:t>1-bit field in the UL grant</w:t>
      </w:r>
      <w:r w:rsidRPr="00C80451">
        <w:rPr>
          <w:b/>
          <w:i/>
        </w:rPr>
        <w:t>.</w:t>
      </w:r>
    </w:p>
    <w:p w14:paraId="723A991A" w14:textId="71B22875" w:rsidR="00B04888" w:rsidRDefault="00B04888" w:rsidP="00B04888">
      <w:pPr>
        <w:rPr>
          <w:b/>
          <w:i/>
        </w:rPr>
      </w:pPr>
      <w:r w:rsidRPr="00C80451">
        <w:rPr>
          <w:b/>
          <w:i/>
          <w:u w:val="single"/>
        </w:rPr>
        <w:lastRenderedPageBreak/>
        <w:t>Proposal 2:</w:t>
      </w:r>
      <w:r w:rsidRPr="00C80451">
        <w:rPr>
          <w:b/>
          <w:i/>
        </w:rPr>
        <w:t xml:space="preserve"> </w:t>
      </w:r>
      <w:r w:rsidRPr="00C80451">
        <w:rPr>
          <w:rFonts w:hint="eastAsia"/>
          <w:b/>
          <w:i/>
        </w:rPr>
        <w:t xml:space="preserve">For Type </w:t>
      </w:r>
      <w:r w:rsidR="000B3FF5">
        <w:rPr>
          <w:b/>
          <w:i/>
        </w:rPr>
        <w:t>1</w:t>
      </w:r>
      <w:r w:rsidRPr="00C80451">
        <w:rPr>
          <w:rFonts w:hint="eastAsia"/>
          <w:b/>
          <w:i/>
        </w:rPr>
        <w:t xml:space="preserve"> UL transmission without grant</w:t>
      </w:r>
      <w:r w:rsidRPr="00C80451">
        <w:rPr>
          <w:b/>
          <w:i/>
        </w:rPr>
        <w:t xml:space="preserve">, adopt </w:t>
      </w:r>
      <w:r w:rsidRPr="00C80451">
        <w:rPr>
          <w:rFonts w:hint="eastAsia"/>
          <w:b/>
          <w:i/>
        </w:rPr>
        <w:t>option 1</w:t>
      </w:r>
      <w:r>
        <w:rPr>
          <w:b/>
          <w:i/>
        </w:rPr>
        <w:t xml:space="preserve">-1, i.e., waveform type is </w:t>
      </w:r>
      <w:r w:rsidRPr="00224EED">
        <w:rPr>
          <w:rFonts w:hint="eastAsia"/>
          <w:b/>
          <w:i/>
        </w:rPr>
        <w:t>explicitly configured by the RRC</w:t>
      </w:r>
      <w:r w:rsidRPr="00C80451">
        <w:rPr>
          <w:b/>
          <w:i/>
        </w:rPr>
        <w:t>.</w:t>
      </w:r>
    </w:p>
    <w:p w14:paraId="2CA066A5" w14:textId="77777777" w:rsidR="0092666B" w:rsidRPr="00C80451" w:rsidRDefault="0092666B" w:rsidP="0092666B">
      <w:pPr>
        <w:rPr>
          <w:b/>
          <w:i/>
        </w:rPr>
      </w:pPr>
      <w:r w:rsidRPr="00C80451">
        <w:rPr>
          <w:b/>
          <w:i/>
          <w:u w:val="single"/>
        </w:rPr>
        <w:t>Proposal 3</w:t>
      </w:r>
      <w:r w:rsidRPr="00C80451">
        <w:rPr>
          <w:b/>
        </w:rPr>
        <w:t>:</w:t>
      </w:r>
      <w:r w:rsidRPr="00C80451">
        <w:rPr>
          <w:b/>
          <w:i/>
        </w:rPr>
        <w:t xml:space="preserve"> Consider transmit delay sensitive small data on short PUSCH in UL short duration. </w:t>
      </w:r>
    </w:p>
    <w:p w14:paraId="208E9040" w14:textId="77777777" w:rsidR="0092666B" w:rsidRPr="00C80451" w:rsidRDefault="0092666B" w:rsidP="0092666B">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Short PUSCH may span 1 or 2 symbols.</w:t>
      </w:r>
    </w:p>
    <w:p w14:paraId="1840A598" w14:textId="77777777" w:rsidR="0092666B" w:rsidRPr="00C80451" w:rsidRDefault="0092666B" w:rsidP="0092666B">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Consider both CP-OFDM and DFT-s-OFDM waveforms</w:t>
      </w:r>
    </w:p>
    <w:p w14:paraId="031D707E" w14:textId="77777777" w:rsidR="0092666B" w:rsidRPr="00C80451" w:rsidRDefault="0092666B" w:rsidP="0092666B">
      <w:pPr>
        <w:pStyle w:val="ListParagraph"/>
        <w:numPr>
          <w:ilvl w:val="0"/>
          <w:numId w:val="25"/>
        </w:numPr>
        <w:rPr>
          <w:rFonts w:ascii="Times New Roman" w:hAnsi="Times New Roman"/>
          <w:b/>
          <w:i/>
          <w:sz w:val="20"/>
          <w:szCs w:val="20"/>
        </w:rPr>
      </w:pPr>
      <w:r w:rsidRPr="00C80451">
        <w:rPr>
          <w:rFonts w:ascii="Times New Roman" w:hAnsi="Times New Roman"/>
          <w:b/>
          <w:i/>
          <w:sz w:val="20"/>
          <w:szCs w:val="20"/>
        </w:rPr>
        <w:t>FFS MIMO and diversity support</w:t>
      </w:r>
    </w:p>
    <w:p w14:paraId="1B715510" w14:textId="77777777" w:rsidR="0092666B" w:rsidRDefault="0092666B" w:rsidP="0092666B">
      <w:pPr>
        <w:pStyle w:val="ListParagraph"/>
        <w:ind w:left="648"/>
      </w:pPr>
    </w:p>
    <w:p w14:paraId="65D8FEA2" w14:textId="1383692E" w:rsidR="0092666B" w:rsidRPr="00C80451" w:rsidRDefault="0092666B" w:rsidP="0092666B">
      <w:pPr>
        <w:rPr>
          <w:b/>
          <w:i/>
        </w:rPr>
      </w:pPr>
      <w:r w:rsidRPr="00C80451">
        <w:rPr>
          <w:b/>
          <w:i/>
          <w:u w:val="single"/>
        </w:rPr>
        <w:t>Proposal 4</w:t>
      </w:r>
      <w:r w:rsidRPr="00C80451">
        <w:rPr>
          <w:b/>
        </w:rPr>
        <w:t>:</w:t>
      </w:r>
      <w:r w:rsidRPr="00C80451">
        <w:rPr>
          <w:b/>
          <w:i/>
        </w:rPr>
        <w:t xml:space="preserve"> Consider short PUSCH design in UL short duration as the baseline at least for PUSCH in mini-slots with 1 or 2 OFDM symbols</w:t>
      </w:r>
      <w:r w:rsidR="006468A8">
        <w:rPr>
          <w:b/>
          <w:i/>
        </w:rPr>
        <w:t>.</w:t>
      </w:r>
    </w:p>
    <w:p w14:paraId="641FE398" w14:textId="560C4D54" w:rsidR="0092666B" w:rsidRPr="00294726" w:rsidRDefault="0092666B" w:rsidP="0092666B">
      <w:pPr>
        <w:rPr>
          <w:b/>
          <w:i/>
          <w:lang w:eastAsia="ko-KR"/>
        </w:rPr>
      </w:pPr>
      <w:r w:rsidRPr="00294726">
        <w:rPr>
          <w:b/>
          <w:i/>
          <w:u w:val="single"/>
          <w:lang w:eastAsia="ko-KR"/>
        </w:rPr>
        <w:t>Proposal 5:</w:t>
      </w:r>
      <w:r w:rsidRPr="00294726">
        <w:rPr>
          <w:i/>
          <w:lang w:eastAsia="ko-KR"/>
        </w:rPr>
        <w:t xml:space="preserve"> </w:t>
      </w:r>
      <w:r w:rsidRPr="00294726">
        <w:rPr>
          <w:b/>
          <w:i/>
          <w:lang w:eastAsia="ko-KR"/>
        </w:rPr>
        <w:t>NR supports SR and BFRR transmission in slots other than RACH slots, in a non-contention based PRACH-like manner.</w:t>
      </w:r>
    </w:p>
    <w:p w14:paraId="15414CF6" w14:textId="77777777" w:rsidR="0092666B" w:rsidRPr="00294726" w:rsidRDefault="0092666B" w:rsidP="0092666B">
      <w:pPr>
        <w:jc w:val="both"/>
        <w:rPr>
          <w:b/>
          <w:i/>
        </w:rPr>
      </w:pPr>
      <w:r w:rsidRPr="00294726">
        <w:rPr>
          <w:b/>
          <w:i/>
          <w:u w:val="single"/>
        </w:rPr>
        <w:t>Proposal 6:</w:t>
      </w:r>
      <w:r w:rsidRPr="00294726">
        <w:rPr>
          <w:b/>
          <w:i/>
        </w:rPr>
        <w:t xml:space="preserve"> Grant-based schemes and SR mechanisms should be supported for UL URLLC in 5G NR.</w:t>
      </w:r>
    </w:p>
    <w:p w14:paraId="62550CA2" w14:textId="77777777" w:rsidR="00E3066B" w:rsidRPr="00F44CFF" w:rsidRDefault="00E3066B" w:rsidP="00E3066B">
      <w:pPr>
        <w:pStyle w:val="Heading1"/>
        <w:textAlignment w:val="auto"/>
      </w:pPr>
      <w:r w:rsidRPr="00F44CFF">
        <w:t>References</w:t>
      </w:r>
    </w:p>
    <w:p w14:paraId="2F6CC025" w14:textId="76B8CB11" w:rsidR="00E535BE" w:rsidRDefault="00E535BE" w:rsidP="00E535BE">
      <w:pPr>
        <w:pStyle w:val="ListParagraph"/>
        <w:numPr>
          <w:ilvl w:val="0"/>
          <w:numId w:val="10"/>
        </w:numPr>
        <w:rPr>
          <w:rFonts w:ascii="Times New Roman" w:eastAsia="SimSun" w:hAnsi="Times New Roman"/>
          <w:sz w:val="20"/>
        </w:rPr>
      </w:pPr>
      <w:bookmarkStart w:id="8" w:name="_Ref450583331"/>
      <w:bookmarkStart w:id="9" w:name="_Ref461383190"/>
      <w:bookmarkStart w:id="10" w:name="_Ref466110591"/>
      <w:bookmarkEnd w:id="8"/>
      <w:r w:rsidRPr="00884F07">
        <w:rPr>
          <w:rFonts w:ascii="Times New Roman" w:eastAsia="SimSun" w:hAnsi="Times New Roman"/>
          <w:sz w:val="20"/>
        </w:rPr>
        <w:t xml:space="preserve">3GPP TSG RAN WG1 </w:t>
      </w:r>
      <w:r w:rsidRPr="00884F07">
        <w:rPr>
          <w:rFonts w:ascii="Times New Roman" w:eastAsia="SimSun" w:hAnsi="Times New Roman" w:hint="eastAsia"/>
          <w:sz w:val="20"/>
        </w:rPr>
        <w:t xml:space="preserve">Meeting </w:t>
      </w:r>
      <w:r w:rsidRPr="00884F07">
        <w:rPr>
          <w:rFonts w:ascii="Times New Roman" w:eastAsia="SimSun" w:hAnsi="Times New Roman"/>
          <w:sz w:val="20"/>
        </w:rPr>
        <w:t>NR#3</w:t>
      </w:r>
      <w:r w:rsidR="00884F07" w:rsidRPr="00884F07">
        <w:rPr>
          <w:rFonts w:ascii="Times New Roman" w:eastAsia="SimSun" w:hAnsi="Times New Roman"/>
          <w:sz w:val="20"/>
        </w:rPr>
        <w:t>,</w:t>
      </w:r>
      <w:r>
        <w:rPr>
          <w:rFonts w:ascii="Times New Roman" w:eastAsia="SimSun" w:hAnsi="Times New Roman"/>
          <w:sz w:val="20"/>
        </w:rPr>
        <w:t xml:space="preserve"> “</w:t>
      </w:r>
      <w:r w:rsidR="00884F07">
        <w:rPr>
          <w:rFonts w:ascii="Times New Roman" w:eastAsia="SimSun" w:hAnsi="Times New Roman"/>
          <w:sz w:val="20"/>
        </w:rPr>
        <w:t xml:space="preserve">RAN1 </w:t>
      </w:r>
      <w:r>
        <w:rPr>
          <w:rFonts w:ascii="Times New Roman" w:eastAsia="SimSun" w:hAnsi="Times New Roman"/>
          <w:sz w:val="20"/>
        </w:rPr>
        <w:t>Chairman’s Notes</w:t>
      </w:r>
      <w:r w:rsidR="00884F07">
        <w:rPr>
          <w:rFonts w:ascii="Times New Roman" w:eastAsia="SimSun" w:hAnsi="Times New Roman"/>
          <w:sz w:val="20"/>
        </w:rPr>
        <w:t xml:space="preserve">,” </w:t>
      </w:r>
      <w:r w:rsidR="00884F07" w:rsidRPr="00884F07">
        <w:rPr>
          <w:rFonts w:ascii="Times New Roman" w:eastAsia="SimSun" w:hAnsi="Times New Roman"/>
          <w:sz w:val="20"/>
        </w:rPr>
        <w:t>Nagoya, Japan, 18th – 21st, September 2017</w:t>
      </w:r>
      <w:r>
        <w:rPr>
          <w:rFonts w:ascii="Times New Roman" w:eastAsia="SimSun" w:hAnsi="Times New Roman"/>
          <w:sz w:val="20"/>
        </w:rPr>
        <w:t>.</w:t>
      </w:r>
      <w:bookmarkEnd w:id="9"/>
      <w:bookmarkEnd w:id="10"/>
    </w:p>
    <w:p w14:paraId="2A534516" w14:textId="2B779BB0" w:rsidR="00884F07" w:rsidRPr="00884F07" w:rsidRDefault="00884F07" w:rsidP="00E535BE">
      <w:pPr>
        <w:pStyle w:val="ListParagraph"/>
        <w:numPr>
          <w:ilvl w:val="0"/>
          <w:numId w:val="10"/>
        </w:numPr>
        <w:rPr>
          <w:rFonts w:ascii="Times New Roman" w:eastAsia="SimSun" w:hAnsi="Times New Roman"/>
          <w:sz w:val="20"/>
        </w:rPr>
      </w:pPr>
      <w:bookmarkStart w:id="11" w:name="_Ref494210550"/>
      <w:r w:rsidRPr="00884F07">
        <w:rPr>
          <w:rFonts w:ascii="Times New Roman" w:eastAsia="SimSun" w:hAnsi="Times New Roman"/>
          <w:sz w:val="20"/>
        </w:rPr>
        <w:t>R1-1713439, SR design for GF/GB UL URLLC transmission, Qualcomm Incorporated, 3GPP RAN1 #90.</w:t>
      </w:r>
      <w:bookmarkEnd w:id="11"/>
    </w:p>
    <w:p w14:paraId="44B21EE8" w14:textId="6E0FDE5F" w:rsidR="00E535BE" w:rsidRPr="00884F07" w:rsidRDefault="00884F07" w:rsidP="00884F07">
      <w:pPr>
        <w:pStyle w:val="ListParagraph"/>
        <w:numPr>
          <w:ilvl w:val="0"/>
          <w:numId w:val="10"/>
        </w:numPr>
        <w:rPr>
          <w:rFonts w:ascii="Times New Roman" w:eastAsia="SimSun" w:hAnsi="Times New Roman"/>
          <w:sz w:val="20"/>
        </w:rPr>
      </w:pPr>
      <w:bookmarkStart w:id="12" w:name="_Ref494210564"/>
      <w:r w:rsidRPr="00884F07">
        <w:rPr>
          <w:rFonts w:ascii="Times New Roman" w:eastAsia="SimSun" w:hAnsi="Times New Roman"/>
          <w:sz w:val="20"/>
        </w:rPr>
        <w:t>R2-1709121, SR configuration for URLLC service, Qualcomm Incorporated, 3GPP RAN2 #99.</w:t>
      </w:r>
      <w:bookmarkEnd w:id="12"/>
    </w:p>
    <w:sectPr w:rsidR="00E535BE" w:rsidRPr="00884F07"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FEC69" w14:textId="77777777" w:rsidR="00314DD0" w:rsidRDefault="00314DD0">
      <w:r>
        <w:separator/>
      </w:r>
    </w:p>
  </w:endnote>
  <w:endnote w:type="continuationSeparator" w:id="0">
    <w:p w14:paraId="0203AA4C" w14:textId="77777777" w:rsidR="00314DD0" w:rsidRDefault="00314DD0">
      <w:r>
        <w:continuationSeparator/>
      </w:r>
    </w:p>
  </w:endnote>
  <w:endnote w:type="continuationNotice" w:id="1">
    <w:p w14:paraId="25385732" w14:textId="77777777" w:rsidR="00314DD0" w:rsidRDefault="00314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3355A1E"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F8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F8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E7A90" w14:textId="77777777" w:rsidR="00314DD0" w:rsidRDefault="00314DD0">
      <w:r>
        <w:separator/>
      </w:r>
    </w:p>
  </w:footnote>
  <w:footnote w:type="continuationSeparator" w:id="0">
    <w:p w14:paraId="3F1C9DBD" w14:textId="77777777" w:rsidR="00314DD0" w:rsidRDefault="00314DD0">
      <w:r>
        <w:continuationSeparator/>
      </w:r>
    </w:p>
  </w:footnote>
  <w:footnote w:type="continuationNotice" w:id="1">
    <w:p w14:paraId="680E2960" w14:textId="77777777" w:rsidR="00314DD0" w:rsidRDefault="00314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4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7" w15:restartNumberingAfterBreak="0">
    <w:nsid w:val="2BD12F95"/>
    <w:multiLevelType w:val="hybridMultilevel"/>
    <w:tmpl w:val="2BF0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64AAE"/>
    <w:multiLevelType w:val="hybridMultilevel"/>
    <w:tmpl w:val="8828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924535"/>
    <w:multiLevelType w:val="hybridMultilevel"/>
    <w:tmpl w:val="40402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E23043"/>
    <w:multiLevelType w:val="hybridMultilevel"/>
    <w:tmpl w:val="7A58067A"/>
    <w:lvl w:ilvl="0" w:tplc="33E66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F0DA0"/>
    <w:multiLevelType w:val="hybridMultilevel"/>
    <w:tmpl w:val="A4AA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37743F"/>
    <w:multiLevelType w:val="hybridMultilevel"/>
    <w:tmpl w:val="CB1A4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3626D"/>
    <w:multiLevelType w:val="hybridMultilevel"/>
    <w:tmpl w:val="9B245F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1"/>
    <w:lvlOverride w:ilvl="0">
      <w:startOverride w:val="1"/>
    </w:lvlOverride>
  </w:num>
  <w:num w:numId="4">
    <w:abstractNumId w:val="20"/>
    <w:lvlOverride w:ilvl="0">
      <w:startOverride w:val="1"/>
    </w:lvlOverride>
  </w:num>
  <w:num w:numId="5">
    <w:abstractNumId w:val="4"/>
  </w:num>
  <w:num w:numId="6">
    <w:abstractNumId w:val="21"/>
  </w:num>
  <w:num w:numId="7">
    <w:abstractNumId w:val="3"/>
  </w:num>
  <w:num w:numId="8">
    <w:abstractNumId w:val="1"/>
  </w:num>
  <w:num w:numId="9">
    <w:abstractNumId w:val="1"/>
  </w:num>
  <w:num w:numId="10">
    <w:abstractNumId w:val="0"/>
  </w:num>
  <w:num w:numId="11">
    <w:abstractNumId w:val="1"/>
  </w:num>
  <w:num w:numId="12">
    <w:abstractNumId w:val="16"/>
  </w:num>
  <w:num w:numId="13">
    <w:abstractNumId w:val="18"/>
  </w:num>
  <w:num w:numId="14">
    <w:abstractNumId w:val="12"/>
  </w:num>
  <w:num w:numId="15">
    <w:abstractNumId w:val="7"/>
  </w:num>
  <w:num w:numId="16">
    <w:abstractNumId w:val="15"/>
  </w:num>
  <w:num w:numId="17">
    <w:abstractNumId w:val="17"/>
  </w:num>
  <w:num w:numId="18">
    <w:abstractNumId w:val="10"/>
  </w:num>
  <w:num w:numId="19">
    <w:abstractNumId w:val="2"/>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9"/>
  </w:num>
  <w:num w:numId="24">
    <w:abstractNumId w:val="1"/>
  </w:num>
  <w:num w:numId="25">
    <w:abstractNumId w:val="6"/>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93C"/>
    <w:rsid w:val="00002A8E"/>
    <w:rsid w:val="00003131"/>
    <w:rsid w:val="000037FB"/>
    <w:rsid w:val="00003EF4"/>
    <w:rsid w:val="0000403F"/>
    <w:rsid w:val="000042F3"/>
    <w:rsid w:val="00004434"/>
    <w:rsid w:val="00004885"/>
    <w:rsid w:val="00004D8C"/>
    <w:rsid w:val="00004DCB"/>
    <w:rsid w:val="00004F7C"/>
    <w:rsid w:val="000051F0"/>
    <w:rsid w:val="0000553B"/>
    <w:rsid w:val="00005712"/>
    <w:rsid w:val="000063BC"/>
    <w:rsid w:val="00006780"/>
    <w:rsid w:val="00006C7A"/>
    <w:rsid w:val="0000738D"/>
    <w:rsid w:val="00007495"/>
    <w:rsid w:val="0000792C"/>
    <w:rsid w:val="00007B4B"/>
    <w:rsid w:val="000101EF"/>
    <w:rsid w:val="00010C46"/>
    <w:rsid w:val="00010E97"/>
    <w:rsid w:val="00010FD1"/>
    <w:rsid w:val="0001117C"/>
    <w:rsid w:val="0001224C"/>
    <w:rsid w:val="000124D1"/>
    <w:rsid w:val="00012D57"/>
    <w:rsid w:val="0001321B"/>
    <w:rsid w:val="000137BA"/>
    <w:rsid w:val="00013B63"/>
    <w:rsid w:val="00013F64"/>
    <w:rsid w:val="000141F0"/>
    <w:rsid w:val="00014903"/>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0E31"/>
    <w:rsid w:val="00021001"/>
    <w:rsid w:val="0002113C"/>
    <w:rsid w:val="0002130A"/>
    <w:rsid w:val="00021911"/>
    <w:rsid w:val="00021C67"/>
    <w:rsid w:val="00021DEC"/>
    <w:rsid w:val="000221EB"/>
    <w:rsid w:val="000222F7"/>
    <w:rsid w:val="0002297A"/>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27562"/>
    <w:rsid w:val="000300FE"/>
    <w:rsid w:val="00030619"/>
    <w:rsid w:val="000307C6"/>
    <w:rsid w:val="00030F74"/>
    <w:rsid w:val="00030F85"/>
    <w:rsid w:val="000317B2"/>
    <w:rsid w:val="00031EDD"/>
    <w:rsid w:val="0003204C"/>
    <w:rsid w:val="000321DC"/>
    <w:rsid w:val="000325EF"/>
    <w:rsid w:val="00032A0C"/>
    <w:rsid w:val="00032E5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C69"/>
    <w:rsid w:val="00037EF8"/>
    <w:rsid w:val="000402B6"/>
    <w:rsid w:val="000404F2"/>
    <w:rsid w:val="00040AAD"/>
    <w:rsid w:val="00040C15"/>
    <w:rsid w:val="00040CEA"/>
    <w:rsid w:val="000413B8"/>
    <w:rsid w:val="00041609"/>
    <w:rsid w:val="000416DE"/>
    <w:rsid w:val="0004182E"/>
    <w:rsid w:val="000418C8"/>
    <w:rsid w:val="0004198E"/>
    <w:rsid w:val="00041D52"/>
    <w:rsid w:val="00041EC3"/>
    <w:rsid w:val="00042BFC"/>
    <w:rsid w:val="000430CF"/>
    <w:rsid w:val="00043407"/>
    <w:rsid w:val="000436D2"/>
    <w:rsid w:val="00043703"/>
    <w:rsid w:val="00044225"/>
    <w:rsid w:val="00044576"/>
    <w:rsid w:val="00044872"/>
    <w:rsid w:val="00044F4F"/>
    <w:rsid w:val="00044FC4"/>
    <w:rsid w:val="000451E5"/>
    <w:rsid w:val="000453F6"/>
    <w:rsid w:val="00045A54"/>
    <w:rsid w:val="000462FC"/>
    <w:rsid w:val="00046CD6"/>
    <w:rsid w:val="00046CE4"/>
    <w:rsid w:val="00046E6F"/>
    <w:rsid w:val="00046F9A"/>
    <w:rsid w:val="000472F3"/>
    <w:rsid w:val="000477BB"/>
    <w:rsid w:val="00047A82"/>
    <w:rsid w:val="00047B11"/>
    <w:rsid w:val="00047DF2"/>
    <w:rsid w:val="00050335"/>
    <w:rsid w:val="0005055B"/>
    <w:rsid w:val="000505E0"/>
    <w:rsid w:val="00051135"/>
    <w:rsid w:val="000515F7"/>
    <w:rsid w:val="0005201C"/>
    <w:rsid w:val="0005241E"/>
    <w:rsid w:val="0005291A"/>
    <w:rsid w:val="00052AE3"/>
    <w:rsid w:val="000531A8"/>
    <w:rsid w:val="000532C1"/>
    <w:rsid w:val="00053849"/>
    <w:rsid w:val="00053A47"/>
    <w:rsid w:val="00053C09"/>
    <w:rsid w:val="0005456E"/>
    <w:rsid w:val="00054ACE"/>
    <w:rsid w:val="00054AE4"/>
    <w:rsid w:val="00054DAB"/>
    <w:rsid w:val="00054F19"/>
    <w:rsid w:val="0005504C"/>
    <w:rsid w:val="000552A6"/>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BC3"/>
    <w:rsid w:val="00065016"/>
    <w:rsid w:val="00065031"/>
    <w:rsid w:val="0006549C"/>
    <w:rsid w:val="000656F6"/>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390"/>
    <w:rsid w:val="00075680"/>
    <w:rsid w:val="00075999"/>
    <w:rsid w:val="00075AB6"/>
    <w:rsid w:val="00075E04"/>
    <w:rsid w:val="00076408"/>
    <w:rsid w:val="00076608"/>
    <w:rsid w:val="00076C6C"/>
    <w:rsid w:val="00076C73"/>
    <w:rsid w:val="00077023"/>
    <w:rsid w:val="00077073"/>
    <w:rsid w:val="0008022A"/>
    <w:rsid w:val="00080418"/>
    <w:rsid w:val="000805B2"/>
    <w:rsid w:val="00080D74"/>
    <w:rsid w:val="00080E97"/>
    <w:rsid w:val="00081383"/>
    <w:rsid w:val="00081386"/>
    <w:rsid w:val="000826FF"/>
    <w:rsid w:val="00082A49"/>
    <w:rsid w:val="00082C90"/>
    <w:rsid w:val="000832D0"/>
    <w:rsid w:val="00083322"/>
    <w:rsid w:val="0008399B"/>
    <w:rsid w:val="00083ABE"/>
    <w:rsid w:val="00084255"/>
    <w:rsid w:val="00084D3C"/>
    <w:rsid w:val="00085239"/>
    <w:rsid w:val="00085A35"/>
    <w:rsid w:val="00085DA3"/>
    <w:rsid w:val="00085F08"/>
    <w:rsid w:val="000862BA"/>
    <w:rsid w:val="000862F6"/>
    <w:rsid w:val="00086B50"/>
    <w:rsid w:val="00086C4D"/>
    <w:rsid w:val="0008760B"/>
    <w:rsid w:val="0008782D"/>
    <w:rsid w:val="00087E29"/>
    <w:rsid w:val="00090263"/>
    <w:rsid w:val="0009037D"/>
    <w:rsid w:val="00090394"/>
    <w:rsid w:val="00090510"/>
    <w:rsid w:val="00090573"/>
    <w:rsid w:val="00090863"/>
    <w:rsid w:val="00091C98"/>
    <w:rsid w:val="000921E3"/>
    <w:rsid w:val="00092A3D"/>
    <w:rsid w:val="00092CF8"/>
    <w:rsid w:val="000931C3"/>
    <w:rsid w:val="00093566"/>
    <w:rsid w:val="00093988"/>
    <w:rsid w:val="00093F75"/>
    <w:rsid w:val="000941ED"/>
    <w:rsid w:val="0009437A"/>
    <w:rsid w:val="000947B7"/>
    <w:rsid w:val="0009512D"/>
    <w:rsid w:val="000954C6"/>
    <w:rsid w:val="00095671"/>
    <w:rsid w:val="000956BC"/>
    <w:rsid w:val="000957FF"/>
    <w:rsid w:val="00095920"/>
    <w:rsid w:val="00095F53"/>
    <w:rsid w:val="0009653B"/>
    <w:rsid w:val="000968D8"/>
    <w:rsid w:val="00096950"/>
    <w:rsid w:val="0009709B"/>
    <w:rsid w:val="000970D0"/>
    <w:rsid w:val="0009720E"/>
    <w:rsid w:val="000979F0"/>
    <w:rsid w:val="00097AE8"/>
    <w:rsid w:val="000A02DC"/>
    <w:rsid w:val="000A09A2"/>
    <w:rsid w:val="000A0BB3"/>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AED"/>
    <w:rsid w:val="000A7C88"/>
    <w:rsid w:val="000B02C2"/>
    <w:rsid w:val="000B081C"/>
    <w:rsid w:val="000B0E8D"/>
    <w:rsid w:val="000B10AB"/>
    <w:rsid w:val="000B10E2"/>
    <w:rsid w:val="000B1658"/>
    <w:rsid w:val="000B1CD3"/>
    <w:rsid w:val="000B256B"/>
    <w:rsid w:val="000B32D4"/>
    <w:rsid w:val="000B38DA"/>
    <w:rsid w:val="000B3F37"/>
    <w:rsid w:val="000B3FF5"/>
    <w:rsid w:val="000B4788"/>
    <w:rsid w:val="000B49D7"/>
    <w:rsid w:val="000B53C7"/>
    <w:rsid w:val="000B546F"/>
    <w:rsid w:val="000B5589"/>
    <w:rsid w:val="000B6030"/>
    <w:rsid w:val="000B65BE"/>
    <w:rsid w:val="000B68D5"/>
    <w:rsid w:val="000B695D"/>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7C6"/>
    <w:rsid w:val="000C5C2C"/>
    <w:rsid w:val="000C5E7D"/>
    <w:rsid w:val="000C673C"/>
    <w:rsid w:val="000C69F8"/>
    <w:rsid w:val="000C6A01"/>
    <w:rsid w:val="000C6C9C"/>
    <w:rsid w:val="000C71D9"/>
    <w:rsid w:val="000D0153"/>
    <w:rsid w:val="000D037E"/>
    <w:rsid w:val="000D039D"/>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419"/>
    <w:rsid w:val="000E0D89"/>
    <w:rsid w:val="000E1003"/>
    <w:rsid w:val="000E137D"/>
    <w:rsid w:val="000E14B9"/>
    <w:rsid w:val="000E166D"/>
    <w:rsid w:val="000E182B"/>
    <w:rsid w:val="000E1E8E"/>
    <w:rsid w:val="000E2787"/>
    <w:rsid w:val="000E279B"/>
    <w:rsid w:val="000E3075"/>
    <w:rsid w:val="000E331F"/>
    <w:rsid w:val="000E3358"/>
    <w:rsid w:val="000E38ED"/>
    <w:rsid w:val="000E3F14"/>
    <w:rsid w:val="000E3F84"/>
    <w:rsid w:val="000E40C3"/>
    <w:rsid w:val="000E4C9B"/>
    <w:rsid w:val="000E4D01"/>
    <w:rsid w:val="000E4D59"/>
    <w:rsid w:val="000E5830"/>
    <w:rsid w:val="000E5C4E"/>
    <w:rsid w:val="000E5CA5"/>
    <w:rsid w:val="000E5E3A"/>
    <w:rsid w:val="000E65A7"/>
    <w:rsid w:val="000E65AC"/>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5ED"/>
    <w:rsid w:val="0010067A"/>
    <w:rsid w:val="001010D7"/>
    <w:rsid w:val="00101489"/>
    <w:rsid w:val="001017C8"/>
    <w:rsid w:val="00101A0E"/>
    <w:rsid w:val="00101ACE"/>
    <w:rsid w:val="00101D6C"/>
    <w:rsid w:val="00102147"/>
    <w:rsid w:val="001021DD"/>
    <w:rsid w:val="001021F1"/>
    <w:rsid w:val="00102366"/>
    <w:rsid w:val="00102844"/>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4C3"/>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2C4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63A"/>
    <w:rsid w:val="00116A2D"/>
    <w:rsid w:val="001175EF"/>
    <w:rsid w:val="00117677"/>
    <w:rsid w:val="00117957"/>
    <w:rsid w:val="00117C78"/>
    <w:rsid w:val="001201EA"/>
    <w:rsid w:val="001203DB"/>
    <w:rsid w:val="0012079F"/>
    <w:rsid w:val="001207F3"/>
    <w:rsid w:val="00120C13"/>
    <w:rsid w:val="00121769"/>
    <w:rsid w:val="001217CC"/>
    <w:rsid w:val="00121B8E"/>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A8A"/>
    <w:rsid w:val="00125D34"/>
    <w:rsid w:val="00125F8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70"/>
    <w:rsid w:val="001418FE"/>
    <w:rsid w:val="00141E46"/>
    <w:rsid w:val="00141ED1"/>
    <w:rsid w:val="00141F72"/>
    <w:rsid w:val="0014206B"/>
    <w:rsid w:val="00142093"/>
    <w:rsid w:val="00142E42"/>
    <w:rsid w:val="00143153"/>
    <w:rsid w:val="0014368C"/>
    <w:rsid w:val="0014371C"/>
    <w:rsid w:val="00143A77"/>
    <w:rsid w:val="00143EFE"/>
    <w:rsid w:val="00143FFE"/>
    <w:rsid w:val="0014471E"/>
    <w:rsid w:val="0014491B"/>
    <w:rsid w:val="00144B3F"/>
    <w:rsid w:val="00144D67"/>
    <w:rsid w:val="00144E04"/>
    <w:rsid w:val="001454C4"/>
    <w:rsid w:val="001462D7"/>
    <w:rsid w:val="00146577"/>
    <w:rsid w:val="00146773"/>
    <w:rsid w:val="00147D65"/>
    <w:rsid w:val="00147D91"/>
    <w:rsid w:val="0015009E"/>
    <w:rsid w:val="001508E1"/>
    <w:rsid w:val="001510ED"/>
    <w:rsid w:val="001517AB"/>
    <w:rsid w:val="00151805"/>
    <w:rsid w:val="00151897"/>
    <w:rsid w:val="00152066"/>
    <w:rsid w:val="00152559"/>
    <w:rsid w:val="00152A3B"/>
    <w:rsid w:val="00153117"/>
    <w:rsid w:val="0015347E"/>
    <w:rsid w:val="00153A48"/>
    <w:rsid w:val="00153A6B"/>
    <w:rsid w:val="00153E69"/>
    <w:rsid w:val="00153EEF"/>
    <w:rsid w:val="00153F29"/>
    <w:rsid w:val="001544AB"/>
    <w:rsid w:val="00154D6A"/>
    <w:rsid w:val="00155178"/>
    <w:rsid w:val="00155615"/>
    <w:rsid w:val="00155C4D"/>
    <w:rsid w:val="00155D53"/>
    <w:rsid w:val="0015622B"/>
    <w:rsid w:val="00156260"/>
    <w:rsid w:val="00156502"/>
    <w:rsid w:val="00156EAD"/>
    <w:rsid w:val="00157D79"/>
    <w:rsid w:val="0016008F"/>
    <w:rsid w:val="0016019C"/>
    <w:rsid w:val="001601C7"/>
    <w:rsid w:val="001602C2"/>
    <w:rsid w:val="00160674"/>
    <w:rsid w:val="00160786"/>
    <w:rsid w:val="00160FED"/>
    <w:rsid w:val="00162262"/>
    <w:rsid w:val="001623A3"/>
    <w:rsid w:val="00162BD5"/>
    <w:rsid w:val="00162CF1"/>
    <w:rsid w:val="00162F82"/>
    <w:rsid w:val="001630E4"/>
    <w:rsid w:val="00163179"/>
    <w:rsid w:val="0016368F"/>
    <w:rsid w:val="001639BC"/>
    <w:rsid w:val="00163AFC"/>
    <w:rsid w:val="00163C9A"/>
    <w:rsid w:val="001641ED"/>
    <w:rsid w:val="00164646"/>
    <w:rsid w:val="001647FA"/>
    <w:rsid w:val="00165137"/>
    <w:rsid w:val="001652DD"/>
    <w:rsid w:val="0016634F"/>
    <w:rsid w:val="00166809"/>
    <w:rsid w:val="00166879"/>
    <w:rsid w:val="001669F9"/>
    <w:rsid w:val="00166D9E"/>
    <w:rsid w:val="00166EE2"/>
    <w:rsid w:val="00166EF5"/>
    <w:rsid w:val="0016700E"/>
    <w:rsid w:val="00167125"/>
    <w:rsid w:val="0016733C"/>
    <w:rsid w:val="0016764C"/>
    <w:rsid w:val="00170397"/>
    <w:rsid w:val="00170519"/>
    <w:rsid w:val="001706E4"/>
    <w:rsid w:val="001708D0"/>
    <w:rsid w:val="00170E05"/>
    <w:rsid w:val="00171155"/>
    <w:rsid w:val="00171661"/>
    <w:rsid w:val="00171B5E"/>
    <w:rsid w:val="00171BC2"/>
    <w:rsid w:val="00171D7E"/>
    <w:rsid w:val="00171F14"/>
    <w:rsid w:val="00171F1C"/>
    <w:rsid w:val="00171F92"/>
    <w:rsid w:val="001729E1"/>
    <w:rsid w:val="00172B61"/>
    <w:rsid w:val="00172C20"/>
    <w:rsid w:val="001735B0"/>
    <w:rsid w:val="001737DB"/>
    <w:rsid w:val="001738A5"/>
    <w:rsid w:val="00173A00"/>
    <w:rsid w:val="00173B38"/>
    <w:rsid w:val="00173B80"/>
    <w:rsid w:val="00173D38"/>
    <w:rsid w:val="00174C1F"/>
    <w:rsid w:val="00174DDB"/>
    <w:rsid w:val="00175009"/>
    <w:rsid w:val="001752EC"/>
    <w:rsid w:val="00175B5A"/>
    <w:rsid w:val="00175E7F"/>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4E9"/>
    <w:rsid w:val="00191727"/>
    <w:rsid w:val="00191EBF"/>
    <w:rsid w:val="00192338"/>
    <w:rsid w:val="00192589"/>
    <w:rsid w:val="001925E5"/>
    <w:rsid w:val="001929F7"/>
    <w:rsid w:val="00193987"/>
    <w:rsid w:val="00194819"/>
    <w:rsid w:val="00194955"/>
    <w:rsid w:val="00194A12"/>
    <w:rsid w:val="0019573B"/>
    <w:rsid w:val="0019592C"/>
    <w:rsid w:val="00196085"/>
    <w:rsid w:val="0019639D"/>
    <w:rsid w:val="001965EB"/>
    <w:rsid w:val="00196700"/>
    <w:rsid w:val="00196B90"/>
    <w:rsid w:val="00196DE8"/>
    <w:rsid w:val="00196FF4"/>
    <w:rsid w:val="0019731F"/>
    <w:rsid w:val="0019734F"/>
    <w:rsid w:val="001A0303"/>
    <w:rsid w:val="001A0676"/>
    <w:rsid w:val="001A067A"/>
    <w:rsid w:val="001A06C8"/>
    <w:rsid w:val="001A1337"/>
    <w:rsid w:val="001A15E6"/>
    <w:rsid w:val="001A2939"/>
    <w:rsid w:val="001A2AA6"/>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7FC"/>
    <w:rsid w:val="001B3A10"/>
    <w:rsid w:val="001B4371"/>
    <w:rsid w:val="001B475F"/>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9E9"/>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FE6"/>
    <w:rsid w:val="001D1258"/>
    <w:rsid w:val="001D125F"/>
    <w:rsid w:val="001D19F8"/>
    <w:rsid w:val="001D1B40"/>
    <w:rsid w:val="001D1CFF"/>
    <w:rsid w:val="001D1D66"/>
    <w:rsid w:val="001D2B3C"/>
    <w:rsid w:val="001D2E6C"/>
    <w:rsid w:val="001D35DC"/>
    <w:rsid w:val="001D4178"/>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1F2"/>
    <w:rsid w:val="001F53A2"/>
    <w:rsid w:val="001F5C95"/>
    <w:rsid w:val="001F5C9E"/>
    <w:rsid w:val="001F5E73"/>
    <w:rsid w:val="001F5ED8"/>
    <w:rsid w:val="001F5F10"/>
    <w:rsid w:val="001F61EA"/>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B1"/>
    <w:rsid w:val="00202D2E"/>
    <w:rsid w:val="00203159"/>
    <w:rsid w:val="00203A6E"/>
    <w:rsid w:val="00203F00"/>
    <w:rsid w:val="00203F5C"/>
    <w:rsid w:val="002047DE"/>
    <w:rsid w:val="00204981"/>
    <w:rsid w:val="00204A5A"/>
    <w:rsid w:val="00204C12"/>
    <w:rsid w:val="00205635"/>
    <w:rsid w:val="002057EC"/>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12"/>
    <w:rsid w:val="00211345"/>
    <w:rsid w:val="002114FA"/>
    <w:rsid w:val="00211D31"/>
    <w:rsid w:val="00211DD9"/>
    <w:rsid w:val="00212816"/>
    <w:rsid w:val="002130BD"/>
    <w:rsid w:val="00213851"/>
    <w:rsid w:val="0021469D"/>
    <w:rsid w:val="00214E0D"/>
    <w:rsid w:val="0021512E"/>
    <w:rsid w:val="0021586D"/>
    <w:rsid w:val="00215D76"/>
    <w:rsid w:val="00215F1A"/>
    <w:rsid w:val="002162EA"/>
    <w:rsid w:val="002165F9"/>
    <w:rsid w:val="00216685"/>
    <w:rsid w:val="00216B17"/>
    <w:rsid w:val="00216BBF"/>
    <w:rsid w:val="00216D0D"/>
    <w:rsid w:val="00217135"/>
    <w:rsid w:val="0021777C"/>
    <w:rsid w:val="0021797D"/>
    <w:rsid w:val="00217C32"/>
    <w:rsid w:val="00217CE8"/>
    <w:rsid w:val="0022003A"/>
    <w:rsid w:val="002202EC"/>
    <w:rsid w:val="002204ED"/>
    <w:rsid w:val="002208BE"/>
    <w:rsid w:val="0022091D"/>
    <w:rsid w:val="00220BE4"/>
    <w:rsid w:val="00220C6F"/>
    <w:rsid w:val="00220E92"/>
    <w:rsid w:val="00221022"/>
    <w:rsid w:val="0022135D"/>
    <w:rsid w:val="002218CD"/>
    <w:rsid w:val="002222A4"/>
    <w:rsid w:val="00222AB8"/>
    <w:rsid w:val="00222B25"/>
    <w:rsid w:val="00222FE7"/>
    <w:rsid w:val="00223833"/>
    <w:rsid w:val="00223ACD"/>
    <w:rsid w:val="00224A38"/>
    <w:rsid w:val="00224A9B"/>
    <w:rsid w:val="00224EED"/>
    <w:rsid w:val="0022657F"/>
    <w:rsid w:val="002269A7"/>
    <w:rsid w:val="00226A52"/>
    <w:rsid w:val="00226AE0"/>
    <w:rsid w:val="00226BD3"/>
    <w:rsid w:val="0022735A"/>
    <w:rsid w:val="00227652"/>
    <w:rsid w:val="00227850"/>
    <w:rsid w:val="00227873"/>
    <w:rsid w:val="00227995"/>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4F4"/>
    <w:rsid w:val="002375AD"/>
    <w:rsid w:val="00237C6F"/>
    <w:rsid w:val="00237D22"/>
    <w:rsid w:val="0024029F"/>
    <w:rsid w:val="002404F3"/>
    <w:rsid w:val="00240956"/>
    <w:rsid w:val="00240B7D"/>
    <w:rsid w:val="00240CD5"/>
    <w:rsid w:val="00240F65"/>
    <w:rsid w:val="00240FA4"/>
    <w:rsid w:val="0024103F"/>
    <w:rsid w:val="00241C7B"/>
    <w:rsid w:val="00241D6D"/>
    <w:rsid w:val="002421F2"/>
    <w:rsid w:val="0024284B"/>
    <w:rsid w:val="0024286B"/>
    <w:rsid w:val="00242B2A"/>
    <w:rsid w:val="00242CAE"/>
    <w:rsid w:val="0024367F"/>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3E8"/>
    <w:rsid w:val="002530D6"/>
    <w:rsid w:val="002530D9"/>
    <w:rsid w:val="0025325D"/>
    <w:rsid w:val="002533FF"/>
    <w:rsid w:val="00253400"/>
    <w:rsid w:val="002537F5"/>
    <w:rsid w:val="00253905"/>
    <w:rsid w:val="0025393C"/>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428"/>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1816"/>
    <w:rsid w:val="002819F8"/>
    <w:rsid w:val="002825CE"/>
    <w:rsid w:val="002829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12"/>
    <w:rsid w:val="00290B8C"/>
    <w:rsid w:val="00290C83"/>
    <w:rsid w:val="0029142E"/>
    <w:rsid w:val="002915DA"/>
    <w:rsid w:val="0029178F"/>
    <w:rsid w:val="00291B89"/>
    <w:rsid w:val="00291C45"/>
    <w:rsid w:val="00292540"/>
    <w:rsid w:val="002925AE"/>
    <w:rsid w:val="00292D43"/>
    <w:rsid w:val="00293504"/>
    <w:rsid w:val="00293C49"/>
    <w:rsid w:val="00294266"/>
    <w:rsid w:val="002944CA"/>
    <w:rsid w:val="00294504"/>
    <w:rsid w:val="00294722"/>
    <w:rsid w:val="00294726"/>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BEE"/>
    <w:rsid w:val="00297F46"/>
    <w:rsid w:val="002A025C"/>
    <w:rsid w:val="002A0581"/>
    <w:rsid w:val="002A05EF"/>
    <w:rsid w:val="002A0724"/>
    <w:rsid w:val="002A0849"/>
    <w:rsid w:val="002A1A57"/>
    <w:rsid w:val="002A1DA1"/>
    <w:rsid w:val="002A205B"/>
    <w:rsid w:val="002A2FB8"/>
    <w:rsid w:val="002A3163"/>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F68"/>
    <w:rsid w:val="002B07BF"/>
    <w:rsid w:val="002B0805"/>
    <w:rsid w:val="002B0960"/>
    <w:rsid w:val="002B0C99"/>
    <w:rsid w:val="002B10F9"/>
    <w:rsid w:val="002B12C7"/>
    <w:rsid w:val="002B1AFA"/>
    <w:rsid w:val="002B21D6"/>
    <w:rsid w:val="002B2442"/>
    <w:rsid w:val="002B27B2"/>
    <w:rsid w:val="002B2C92"/>
    <w:rsid w:val="002B3081"/>
    <w:rsid w:val="002B318B"/>
    <w:rsid w:val="002B32BC"/>
    <w:rsid w:val="002B340B"/>
    <w:rsid w:val="002B34AE"/>
    <w:rsid w:val="002B3D90"/>
    <w:rsid w:val="002B453B"/>
    <w:rsid w:val="002B4567"/>
    <w:rsid w:val="002B4C39"/>
    <w:rsid w:val="002B601A"/>
    <w:rsid w:val="002B61F1"/>
    <w:rsid w:val="002B64FE"/>
    <w:rsid w:val="002B694E"/>
    <w:rsid w:val="002B6C6B"/>
    <w:rsid w:val="002B6D31"/>
    <w:rsid w:val="002B7D56"/>
    <w:rsid w:val="002C04C2"/>
    <w:rsid w:val="002C077B"/>
    <w:rsid w:val="002C0818"/>
    <w:rsid w:val="002C0A1D"/>
    <w:rsid w:val="002C0D11"/>
    <w:rsid w:val="002C1B17"/>
    <w:rsid w:val="002C203A"/>
    <w:rsid w:val="002C265B"/>
    <w:rsid w:val="002C2AE9"/>
    <w:rsid w:val="002C2B29"/>
    <w:rsid w:val="002C2E8A"/>
    <w:rsid w:val="002C2FCD"/>
    <w:rsid w:val="002C369F"/>
    <w:rsid w:val="002C3AE4"/>
    <w:rsid w:val="002C3E89"/>
    <w:rsid w:val="002C4154"/>
    <w:rsid w:val="002C42AA"/>
    <w:rsid w:val="002C4AF6"/>
    <w:rsid w:val="002C5533"/>
    <w:rsid w:val="002C5620"/>
    <w:rsid w:val="002C5A6B"/>
    <w:rsid w:val="002C61E0"/>
    <w:rsid w:val="002C640C"/>
    <w:rsid w:val="002C64DE"/>
    <w:rsid w:val="002C67F4"/>
    <w:rsid w:val="002C6995"/>
    <w:rsid w:val="002C6D3C"/>
    <w:rsid w:val="002C7765"/>
    <w:rsid w:val="002C782F"/>
    <w:rsid w:val="002C7B03"/>
    <w:rsid w:val="002C7B0D"/>
    <w:rsid w:val="002C7EBB"/>
    <w:rsid w:val="002C7FB2"/>
    <w:rsid w:val="002D001E"/>
    <w:rsid w:val="002D0115"/>
    <w:rsid w:val="002D0298"/>
    <w:rsid w:val="002D04DC"/>
    <w:rsid w:val="002D0657"/>
    <w:rsid w:val="002D0820"/>
    <w:rsid w:val="002D09B3"/>
    <w:rsid w:val="002D1258"/>
    <w:rsid w:val="002D13B7"/>
    <w:rsid w:val="002D2B4E"/>
    <w:rsid w:val="002D2F29"/>
    <w:rsid w:val="002D3968"/>
    <w:rsid w:val="002D39A8"/>
    <w:rsid w:val="002D425A"/>
    <w:rsid w:val="002D4314"/>
    <w:rsid w:val="002D4A54"/>
    <w:rsid w:val="002D4BF4"/>
    <w:rsid w:val="002D4E37"/>
    <w:rsid w:val="002D4F2A"/>
    <w:rsid w:val="002D5166"/>
    <w:rsid w:val="002D52E0"/>
    <w:rsid w:val="002D5DEA"/>
    <w:rsid w:val="002D6127"/>
    <w:rsid w:val="002D61BE"/>
    <w:rsid w:val="002D6ECB"/>
    <w:rsid w:val="002D7235"/>
    <w:rsid w:val="002D7494"/>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E7AF6"/>
    <w:rsid w:val="002F0045"/>
    <w:rsid w:val="002F00F0"/>
    <w:rsid w:val="002F025B"/>
    <w:rsid w:val="002F0684"/>
    <w:rsid w:val="002F09C0"/>
    <w:rsid w:val="002F0ADB"/>
    <w:rsid w:val="002F0E34"/>
    <w:rsid w:val="002F11FB"/>
    <w:rsid w:val="002F1A31"/>
    <w:rsid w:val="002F296D"/>
    <w:rsid w:val="002F2AE0"/>
    <w:rsid w:val="002F2AE7"/>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0"/>
    <w:rsid w:val="002F5881"/>
    <w:rsid w:val="002F5DCC"/>
    <w:rsid w:val="002F5FDA"/>
    <w:rsid w:val="002F6063"/>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038"/>
    <w:rsid w:val="0030318E"/>
    <w:rsid w:val="00304556"/>
    <w:rsid w:val="00304AC5"/>
    <w:rsid w:val="00304C9E"/>
    <w:rsid w:val="003065FB"/>
    <w:rsid w:val="00306ED2"/>
    <w:rsid w:val="00306F89"/>
    <w:rsid w:val="0030749E"/>
    <w:rsid w:val="00307B27"/>
    <w:rsid w:val="00307DFD"/>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4DD0"/>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44"/>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A97"/>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6767"/>
    <w:rsid w:val="0034745C"/>
    <w:rsid w:val="003474CD"/>
    <w:rsid w:val="00347869"/>
    <w:rsid w:val="003479B6"/>
    <w:rsid w:val="0035025F"/>
    <w:rsid w:val="0035041A"/>
    <w:rsid w:val="003505AD"/>
    <w:rsid w:val="00350631"/>
    <w:rsid w:val="00350EE7"/>
    <w:rsid w:val="00351439"/>
    <w:rsid w:val="0035180B"/>
    <w:rsid w:val="00351C98"/>
    <w:rsid w:val="00351F7B"/>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4BD"/>
    <w:rsid w:val="00357659"/>
    <w:rsid w:val="00357712"/>
    <w:rsid w:val="00357A95"/>
    <w:rsid w:val="00357CAE"/>
    <w:rsid w:val="003604DB"/>
    <w:rsid w:val="0036080C"/>
    <w:rsid w:val="00361782"/>
    <w:rsid w:val="003617B5"/>
    <w:rsid w:val="0036185C"/>
    <w:rsid w:val="00361B1A"/>
    <w:rsid w:val="0036227D"/>
    <w:rsid w:val="0036262C"/>
    <w:rsid w:val="00362C5A"/>
    <w:rsid w:val="00362F57"/>
    <w:rsid w:val="003630B8"/>
    <w:rsid w:val="00363539"/>
    <w:rsid w:val="003635B6"/>
    <w:rsid w:val="00363732"/>
    <w:rsid w:val="00363DF8"/>
    <w:rsid w:val="00363FC9"/>
    <w:rsid w:val="00364252"/>
    <w:rsid w:val="00364833"/>
    <w:rsid w:val="00365023"/>
    <w:rsid w:val="00365644"/>
    <w:rsid w:val="0036590C"/>
    <w:rsid w:val="0036607F"/>
    <w:rsid w:val="003665C5"/>
    <w:rsid w:val="00366B3A"/>
    <w:rsid w:val="0036799D"/>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CA"/>
    <w:rsid w:val="00374C80"/>
    <w:rsid w:val="00374F06"/>
    <w:rsid w:val="00375222"/>
    <w:rsid w:val="00375FFC"/>
    <w:rsid w:val="003764FA"/>
    <w:rsid w:val="00376838"/>
    <w:rsid w:val="00376E0C"/>
    <w:rsid w:val="0037709A"/>
    <w:rsid w:val="00377146"/>
    <w:rsid w:val="003771CA"/>
    <w:rsid w:val="00377397"/>
    <w:rsid w:val="0037757C"/>
    <w:rsid w:val="003775BD"/>
    <w:rsid w:val="00380414"/>
    <w:rsid w:val="00380543"/>
    <w:rsid w:val="00380602"/>
    <w:rsid w:val="00380892"/>
    <w:rsid w:val="0038097B"/>
    <w:rsid w:val="00380BBD"/>
    <w:rsid w:val="00381E76"/>
    <w:rsid w:val="003821E7"/>
    <w:rsid w:val="00382903"/>
    <w:rsid w:val="00383091"/>
    <w:rsid w:val="00383695"/>
    <w:rsid w:val="00383D4B"/>
    <w:rsid w:val="00383DDB"/>
    <w:rsid w:val="003842A8"/>
    <w:rsid w:val="00384747"/>
    <w:rsid w:val="003848D9"/>
    <w:rsid w:val="00384BC0"/>
    <w:rsid w:val="003852CC"/>
    <w:rsid w:val="00385A70"/>
    <w:rsid w:val="00385BD7"/>
    <w:rsid w:val="00386688"/>
    <w:rsid w:val="00386A15"/>
    <w:rsid w:val="00386B71"/>
    <w:rsid w:val="00386E4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F0B"/>
    <w:rsid w:val="003922BD"/>
    <w:rsid w:val="003926BE"/>
    <w:rsid w:val="00392A1F"/>
    <w:rsid w:val="00392DB8"/>
    <w:rsid w:val="003931F6"/>
    <w:rsid w:val="00393A04"/>
    <w:rsid w:val="00393A68"/>
    <w:rsid w:val="00393B78"/>
    <w:rsid w:val="0039408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11E8"/>
    <w:rsid w:val="003B248F"/>
    <w:rsid w:val="003B2B79"/>
    <w:rsid w:val="003B2C70"/>
    <w:rsid w:val="003B3171"/>
    <w:rsid w:val="003B3E56"/>
    <w:rsid w:val="003B4039"/>
    <w:rsid w:val="003B4482"/>
    <w:rsid w:val="003B4865"/>
    <w:rsid w:val="003B495C"/>
    <w:rsid w:val="003B4A8A"/>
    <w:rsid w:val="003B4B90"/>
    <w:rsid w:val="003B4D9B"/>
    <w:rsid w:val="003B4E9C"/>
    <w:rsid w:val="003B50ED"/>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6F2"/>
    <w:rsid w:val="003C3B73"/>
    <w:rsid w:val="003C3D6E"/>
    <w:rsid w:val="003C3F8B"/>
    <w:rsid w:val="003C4213"/>
    <w:rsid w:val="003C4250"/>
    <w:rsid w:val="003C44DB"/>
    <w:rsid w:val="003C4D9A"/>
    <w:rsid w:val="003C4F25"/>
    <w:rsid w:val="003C5468"/>
    <w:rsid w:val="003C64CD"/>
    <w:rsid w:val="003C6580"/>
    <w:rsid w:val="003C67CB"/>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314"/>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EEC"/>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4E40"/>
    <w:rsid w:val="003F536B"/>
    <w:rsid w:val="003F560A"/>
    <w:rsid w:val="003F586D"/>
    <w:rsid w:val="003F62B4"/>
    <w:rsid w:val="003F67F1"/>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30"/>
    <w:rsid w:val="004017C6"/>
    <w:rsid w:val="004021B5"/>
    <w:rsid w:val="004024AB"/>
    <w:rsid w:val="00402DC4"/>
    <w:rsid w:val="00402F2C"/>
    <w:rsid w:val="0040303D"/>
    <w:rsid w:val="0040379F"/>
    <w:rsid w:val="00403805"/>
    <w:rsid w:val="00403F25"/>
    <w:rsid w:val="00404011"/>
    <w:rsid w:val="0040495B"/>
    <w:rsid w:val="004049F3"/>
    <w:rsid w:val="00404BDD"/>
    <w:rsid w:val="00404D4D"/>
    <w:rsid w:val="00405898"/>
    <w:rsid w:val="00405A9F"/>
    <w:rsid w:val="00405D95"/>
    <w:rsid w:val="00405F90"/>
    <w:rsid w:val="00406108"/>
    <w:rsid w:val="00406412"/>
    <w:rsid w:val="00406F4B"/>
    <w:rsid w:val="00406FBD"/>
    <w:rsid w:val="004073B0"/>
    <w:rsid w:val="00407612"/>
    <w:rsid w:val="00410103"/>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7E3"/>
    <w:rsid w:val="00417D10"/>
    <w:rsid w:val="00417DAA"/>
    <w:rsid w:val="00420126"/>
    <w:rsid w:val="00420249"/>
    <w:rsid w:val="004203CF"/>
    <w:rsid w:val="004204CB"/>
    <w:rsid w:val="00420755"/>
    <w:rsid w:val="00420CB7"/>
    <w:rsid w:val="004213C2"/>
    <w:rsid w:val="004213E8"/>
    <w:rsid w:val="0042156E"/>
    <w:rsid w:val="0042213B"/>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6A6"/>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BB4"/>
    <w:rsid w:val="00437E77"/>
    <w:rsid w:val="004402A7"/>
    <w:rsid w:val="0044035D"/>
    <w:rsid w:val="00440850"/>
    <w:rsid w:val="00440EA5"/>
    <w:rsid w:val="0044142F"/>
    <w:rsid w:val="004423F7"/>
    <w:rsid w:val="004425C2"/>
    <w:rsid w:val="004426FE"/>
    <w:rsid w:val="00442824"/>
    <w:rsid w:val="00442BD2"/>
    <w:rsid w:val="00442D39"/>
    <w:rsid w:val="00442FFB"/>
    <w:rsid w:val="004430FD"/>
    <w:rsid w:val="00443586"/>
    <w:rsid w:val="004435E2"/>
    <w:rsid w:val="004439AB"/>
    <w:rsid w:val="00443A73"/>
    <w:rsid w:val="00443B48"/>
    <w:rsid w:val="00443E05"/>
    <w:rsid w:val="004442A7"/>
    <w:rsid w:val="00444901"/>
    <w:rsid w:val="00444934"/>
    <w:rsid w:val="00444F5E"/>
    <w:rsid w:val="00445513"/>
    <w:rsid w:val="00445625"/>
    <w:rsid w:val="00445907"/>
    <w:rsid w:val="00445CFF"/>
    <w:rsid w:val="0044608B"/>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AEB"/>
    <w:rsid w:val="00455E20"/>
    <w:rsid w:val="00456114"/>
    <w:rsid w:val="0045623E"/>
    <w:rsid w:val="00456971"/>
    <w:rsid w:val="00456AC7"/>
    <w:rsid w:val="0045742D"/>
    <w:rsid w:val="00457A9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3"/>
    <w:rsid w:val="0046400B"/>
    <w:rsid w:val="004641A0"/>
    <w:rsid w:val="0046434B"/>
    <w:rsid w:val="00464A82"/>
    <w:rsid w:val="00464EE0"/>
    <w:rsid w:val="00465180"/>
    <w:rsid w:val="00465235"/>
    <w:rsid w:val="00465351"/>
    <w:rsid w:val="00465467"/>
    <w:rsid w:val="00465573"/>
    <w:rsid w:val="00465EB3"/>
    <w:rsid w:val="0047041E"/>
    <w:rsid w:val="00470628"/>
    <w:rsid w:val="00470713"/>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65"/>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8E5"/>
    <w:rsid w:val="004961DB"/>
    <w:rsid w:val="0049653E"/>
    <w:rsid w:val="00496BEF"/>
    <w:rsid w:val="00496E38"/>
    <w:rsid w:val="00497C03"/>
    <w:rsid w:val="004A01E1"/>
    <w:rsid w:val="004A02B9"/>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C05"/>
    <w:rsid w:val="004A4D38"/>
    <w:rsid w:val="004A4E7E"/>
    <w:rsid w:val="004A4E95"/>
    <w:rsid w:val="004A4EB4"/>
    <w:rsid w:val="004A51FA"/>
    <w:rsid w:val="004A5270"/>
    <w:rsid w:val="004A57FC"/>
    <w:rsid w:val="004A5D36"/>
    <w:rsid w:val="004A705C"/>
    <w:rsid w:val="004A7172"/>
    <w:rsid w:val="004A7220"/>
    <w:rsid w:val="004A7276"/>
    <w:rsid w:val="004A746B"/>
    <w:rsid w:val="004A770C"/>
    <w:rsid w:val="004A7EE7"/>
    <w:rsid w:val="004A7FB0"/>
    <w:rsid w:val="004B00FD"/>
    <w:rsid w:val="004B0633"/>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691"/>
    <w:rsid w:val="004B3C3F"/>
    <w:rsid w:val="004B45A2"/>
    <w:rsid w:val="004B46C3"/>
    <w:rsid w:val="004B4789"/>
    <w:rsid w:val="004B47A2"/>
    <w:rsid w:val="004B4A0F"/>
    <w:rsid w:val="004B4F6B"/>
    <w:rsid w:val="004B50E0"/>
    <w:rsid w:val="004B55EC"/>
    <w:rsid w:val="004B6301"/>
    <w:rsid w:val="004B6A8C"/>
    <w:rsid w:val="004B6DD4"/>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C7ECF"/>
    <w:rsid w:val="004D0E42"/>
    <w:rsid w:val="004D0FA5"/>
    <w:rsid w:val="004D1059"/>
    <w:rsid w:val="004D17E6"/>
    <w:rsid w:val="004D1A20"/>
    <w:rsid w:val="004D1A33"/>
    <w:rsid w:val="004D1C35"/>
    <w:rsid w:val="004D1C4A"/>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D75"/>
    <w:rsid w:val="004D5F02"/>
    <w:rsid w:val="004D602D"/>
    <w:rsid w:val="004D65BA"/>
    <w:rsid w:val="004D68C0"/>
    <w:rsid w:val="004D70E1"/>
    <w:rsid w:val="004D710C"/>
    <w:rsid w:val="004E0033"/>
    <w:rsid w:val="004E00F1"/>
    <w:rsid w:val="004E02CD"/>
    <w:rsid w:val="004E03BE"/>
    <w:rsid w:val="004E071E"/>
    <w:rsid w:val="004E0CD0"/>
    <w:rsid w:val="004E1260"/>
    <w:rsid w:val="004E1CBB"/>
    <w:rsid w:val="004E1D07"/>
    <w:rsid w:val="004E209D"/>
    <w:rsid w:val="004E21D3"/>
    <w:rsid w:val="004E21E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5E9"/>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658"/>
    <w:rsid w:val="004F58AB"/>
    <w:rsid w:val="004F5D6E"/>
    <w:rsid w:val="004F5EBB"/>
    <w:rsid w:val="004F6142"/>
    <w:rsid w:val="004F69B4"/>
    <w:rsid w:val="004F6AFE"/>
    <w:rsid w:val="004F6F20"/>
    <w:rsid w:val="004F701D"/>
    <w:rsid w:val="004F72D4"/>
    <w:rsid w:val="004F735F"/>
    <w:rsid w:val="004F7373"/>
    <w:rsid w:val="004F73A5"/>
    <w:rsid w:val="004F76A6"/>
    <w:rsid w:val="004F7C51"/>
    <w:rsid w:val="004F7F1A"/>
    <w:rsid w:val="00500006"/>
    <w:rsid w:val="0050031C"/>
    <w:rsid w:val="0050044B"/>
    <w:rsid w:val="005004F7"/>
    <w:rsid w:val="00500798"/>
    <w:rsid w:val="005007E7"/>
    <w:rsid w:val="00500A59"/>
    <w:rsid w:val="0050132F"/>
    <w:rsid w:val="00501723"/>
    <w:rsid w:val="00501A8C"/>
    <w:rsid w:val="00501F0D"/>
    <w:rsid w:val="005023DC"/>
    <w:rsid w:val="00502857"/>
    <w:rsid w:val="005029A2"/>
    <w:rsid w:val="00502D01"/>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008"/>
    <w:rsid w:val="00512404"/>
    <w:rsid w:val="005125C6"/>
    <w:rsid w:val="00512747"/>
    <w:rsid w:val="00512A59"/>
    <w:rsid w:val="00512A7B"/>
    <w:rsid w:val="00512D39"/>
    <w:rsid w:val="00513B8C"/>
    <w:rsid w:val="00513F8F"/>
    <w:rsid w:val="00514067"/>
    <w:rsid w:val="005147E7"/>
    <w:rsid w:val="005149A2"/>
    <w:rsid w:val="00514CEE"/>
    <w:rsid w:val="005150E4"/>
    <w:rsid w:val="00515507"/>
    <w:rsid w:val="00515708"/>
    <w:rsid w:val="00515746"/>
    <w:rsid w:val="00515907"/>
    <w:rsid w:val="00515C9F"/>
    <w:rsid w:val="00515E2B"/>
    <w:rsid w:val="00516B96"/>
    <w:rsid w:val="00516E9E"/>
    <w:rsid w:val="00517053"/>
    <w:rsid w:val="005173A4"/>
    <w:rsid w:val="005179DC"/>
    <w:rsid w:val="0052001B"/>
    <w:rsid w:val="005207E1"/>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93C"/>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21"/>
    <w:rsid w:val="00543A66"/>
    <w:rsid w:val="00543A83"/>
    <w:rsid w:val="00543FA3"/>
    <w:rsid w:val="005441E6"/>
    <w:rsid w:val="005442D1"/>
    <w:rsid w:val="00544B71"/>
    <w:rsid w:val="005452AE"/>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C6"/>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57FCE"/>
    <w:rsid w:val="00560AC9"/>
    <w:rsid w:val="00561250"/>
    <w:rsid w:val="0056134D"/>
    <w:rsid w:val="00561A95"/>
    <w:rsid w:val="00561BF6"/>
    <w:rsid w:val="00562757"/>
    <w:rsid w:val="005627C0"/>
    <w:rsid w:val="00562A7D"/>
    <w:rsid w:val="00562CDC"/>
    <w:rsid w:val="00563FD2"/>
    <w:rsid w:val="005642EC"/>
    <w:rsid w:val="0056434D"/>
    <w:rsid w:val="00564EB9"/>
    <w:rsid w:val="0056719E"/>
    <w:rsid w:val="005676F8"/>
    <w:rsid w:val="00567B3B"/>
    <w:rsid w:val="00567B75"/>
    <w:rsid w:val="005701C5"/>
    <w:rsid w:val="0057021C"/>
    <w:rsid w:val="0057025F"/>
    <w:rsid w:val="005703E3"/>
    <w:rsid w:val="00570514"/>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6C0C"/>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2"/>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63"/>
    <w:rsid w:val="005A320D"/>
    <w:rsid w:val="005A36E3"/>
    <w:rsid w:val="005A3A31"/>
    <w:rsid w:val="005A416C"/>
    <w:rsid w:val="005A588D"/>
    <w:rsid w:val="005A59CF"/>
    <w:rsid w:val="005A670B"/>
    <w:rsid w:val="005A6A3A"/>
    <w:rsid w:val="005A6E87"/>
    <w:rsid w:val="005A747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04"/>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7AB"/>
    <w:rsid w:val="005C0869"/>
    <w:rsid w:val="005C0904"/>
    <w:rsid w:val="005C09BF"/>
    <w:rsid w:val="005C0D61"/>
    <w:rsid w:val="005C0DDE"/>
    <w:rsid w:val="005C0F44"/>
    <w:rsid w:val="005C1225"/>
    <w:rsid w:val="005C132F"/>
    <w:rsid w:val="005C1752"/>
    <w:rsid w:val="005C1BF2"/>
    <w:rsid w:val="005C2144"/>
    <w:rsid w:val="005C247C"/>
    <w:rsid w:val="005C2D32"/>
    <w:rsid w:val="005C376D"/>
    <w:rsid w:val="005C45C2"/>
    <w:rsid w:val="005C4B4D"/>
    <w:rsid w:val="005C4DE3"/>
    <w:rsid w:val="005C5024"/>
    <w:rsid w:val="005C5372"/>
    <w:rsid w:val="005C5379"/>
    <w:rsid w:val="005C5425"/>
    <w:rsid w:val="005C5849"/>
    <w:rsid w:val="005C5A28"/>
    <w:rsid w:val="005C6222"/>
    <w:rsid w:val="005C6B26"/>
    <w:rsid w:val="005C6BA8"/>
    <w:rsid w:val="005C772B"/>
    <w:rsid w:val="005C796F"/>
    <w:rsid w:val="005C7A54"/>
    <w:rsid w:val="005C7CAD"/>
    <w:rsid w:val="005C7CF2"/>
    <w:rsid w:val="005C7EF8"/>
    <w:rsid w:val="005D02FA"/>
    <w:rsid w:val="005D047B"/>
    <w:rsid w:val="005D0790"/>
    <w:rsid w:val="005D0D3E"/>
    <w:rsid w:val="005D17BF"/>
    <w:rsid w:val="005D18B1"/>
    <w:rsid w:val="005D1C43"/>
    <w:rsid w:val="005D20FC"/>
    <w:rsid w:val="005D24A2"/>
    <w:rsid w:val="005D25D7"/>
    <w:rsid w:val="005D2A49"/>
    <w:rsid w:val="005D2CB0"/>
    <w:rsid w:val="005D2EE8"/>
    <w:rsid w:val="005D313D"/>
    <w:rsid w:val="005D3534"/>
    <w:rsid w:val="005D3707"/>
    <w:rsid w:val="005D3A7B"/>
    <w:rsid w:val="005D3AF0"/>
    <w:rsid w:val="005D3BFD"/>
    <w:rsid w:val="005D46E9"/>
    <w:rsid w:val="005D5012"/>
    <w:rsid w:val="005D5E46"/>
    <w:rsid w:val="005D609E"/>
    <w:rsid w:val="005D6295"/>
    <w:rsid w:val="005D64A5"/>
    <w:rsid w:val="005D6929"/>
    <w:rsid w:val="005D6B30"/>
    <w:rsid w:val="005D6E1C"/>
    <w:rsid w:val="005D7539"/>
    <w:rsid w:val="005D7E04"/>
    <w:rsid w:val="005E0082"/>
    <w:rsid w:val="005E0640"/>
    <w:rsid w:val="005E06E1"/>
    <w:rsid w:val="005E0899"/>
    <w:rsid w:val="005E0E2A"/>
    <w:rsid w:val="005E1393"/>
    <w:rsid w:val="005E1411"/>
    <w:rsid w:val="005E3027"/>
    <w:rsid w:val="005E3035"/>
    <w:rsid w:val="005E35FD"/>
    <w:rsid w:val="005E383F"/>
    <w:rsid w:val="005E3B77"/>
    <w:rsid w:val="005E412A"/>
    <w:rsid w:val="005E4541"/>
    <w:rsid w:val="005E48F7"/>
    <w:rsid w:val="005E4CCB"/>
    <w:rsid w:val="005E5563"/>
    <w:rsid w:val="005E557F"/>
    <w:rsid w:val="005E59C5"/>
    <w:rsid w:val="005E5BE8"/>
    <w:rsid w:val="005E5CDE"/>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DC7"/>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5F"/>
    <w:rsid w:val="005F7CC1"/>
    <w:rsid w:val="006004DE"/>
    <w:rsid w:val="00600B6C"/>
    <w:rsid w:val="00601072"/>
    <w:rsid w:val="00601097"/>
    <w:rsid w:val="006012E4"/>
    <w:rsid w:val="0060144E"/>
    <w:rsid w:val="00601510"/>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64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7D5"/>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241"/>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992"/>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0DB"/>
    <w:rsid w:val="006341AD"/>
    <w:rsid w:val="006346F1"/>
    <w:rsid w:val="006347F5"/>
    <w:rsid w:val="00634E1F"/>
    <w:rsid w:val="0063531F"/>
    <w:rsid w:val="006353D0"/>
    <w:rsid w:val="00635998"/>
    <w:rsid w:val="00635EDC"/>
    <w:rsid w:val="00635F56"/>
    <w:rsid w:val="00636094"/>
    <w:rsid w:val="006361F1"/>
    <w:rsid w:val="0063633A"/>
    <w:rsid w:val="0063650D"/>
    <w:rsid w:val="00636A76"/>
    <w:rsid w:val="0063720A"/>
    <w:rsid w:val="00637359"/>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68A8"/>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0E"/>
    <w:rsid w:val="00651FA0"/>
    <w:rsid w:val="006520F1"/>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36D"/>
    <w:rsid w:val="0066146F"/>
    <w:rsid w:val="00661636"/>
    <w:rsid w:val="00661CC2"/>
    <w:rsid w:val="00662166"/>
    <w:rsid w:val="00662280"/>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8AD"/>
    <w:rsid w:val="00667A27"/>
    <w:rsid w:val="00670290"/>
    <w:rsid w:val="006704BF"/>
    <w:rsid w:val="00670AD6"/>
    <w:rsid w:val="00670ECD"/>
    <w:rsid w:val="00671010"/>
    <w:rsid w:val="0067106A"/>
    <w:rsid w:val="006713AE"/>
    <w:rsid w:val="0067178D"/>
    <w:rsid w:val="00671B4F"/>
    <w:rsid w:val="006725CC"/>
    <w:rsid w:val="0067273D"/>
    <w:rsid w:val="00672966"/>
    <w:rsid w:val="006735BC"/>
    <w:rsid w:val="00673B27"/>
    <w:rsid w:val="00673BDE"/>
    <w:rsid w:val="00673EB7"/>
    <w:rsid w:val="00673FBF"/>
    <w:rsid w:val="0067439E"/>
    <w:rsid w:val="006743F2"/>
    <w:rsid w:val="00674460"/>
    <w:rsid w:val="00674945"/>
    <w:rsid w:val="00674C0D"/>
    <w:rsid w:val="006754D4"/>
    <w:rsid w:val="00675652"/>
    <w:rsid w:val="006758E5"/>
    <w:rsid w:val="00675ECB"/>
    <w:rsid w:val="00675F5B"/>
    <w:rsid w:val="006760EB"/>
    <w:rsid w:val="0067649C"/>
    <w:rsid w:val="006767B8"/>
    <w:rsid w:val="006771B6"/>
    <w:rsid w:val="00677725"/>
    <w:rsid w:val="0068013A"/>
    <w:rsid w:val="006801CE"/>
    <w:rsid w:val="006803CA"/>
    <w:rsid w:val="00680A97"/>
    <w:rsid w:val="00680F30"/>
    <w:rsid w:val="00680F81"/>
    <w:rsid w:val="0068102D"/>
    <w:rsid w:val="006815B0"/>
    <w:rsid w:val="006820C0"/>
    <w:rsid w:val="0068226B"/>
    <w:rsid w:val="00682E47"/>
    <w:rsid w:val="00682ED3"/>
    <w:rsid w:val="00683D7F"/>
    <w:rsid w:val="00684258"/>
    <w:rsid w:val="006844FE"/>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73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8E"/>
    <w:rsid w:val="006A40D0"/>
    <w:rsid w:val="006A4113"/>
    <w:rsid w:val="006A49B5"/>
    <w:rsid w:val="006A4FF3"/>
    <w:rsid w:val="006A5A45"/>
    <w:rsid w:val="006A5CA3"/>
    <w:rsid w:val="006A5D5C"/>
    <w:rsid w:val="006A5E26"/>
    <w:rsid w:val="006A6B3F"/>
    <w:rsid w:val="006A6B69"/>
    <w:rsid w:val="006A74C0"/>
    <w:rsid w:val="006A7574"/>
    <w:rsid w:val="006B02B3"/>
    <w:rsid w:val="006B0489"/>
    <w:rsid w:val="006B05F5"/>
    <w:rsid w:val="006B0A30"/>
    <w:rsid w:val="006B0BE2"/>
    <w:rsid w:val="006B11F1"/>
    <w:rsid w:val="006B1213"/>
    <w:rsid w:val="006B163E"/>
    <w:rsid w:val="006B166D"/>
    <w:rsid w:val="006B19B2"/>
    <w:rsid w:val="006B1A07"/>
    <w:rsid w:val="006B1DA2"/>
    <w:rsid w:val="006B1EA1"/>
    <w:rsid w:val="006B1F5F"/>
    <w:rsid w:val="006B2008"/>
    <w:rsid w:val="006B21E9"/>
    <w:rsid w:val="006B242D"/>
    <w:rsid w:val="006B2431"/>
    <w:rsid w:val="006B31FD"/>
    <w:rsid w:val="006B35C8"/>
    <w:rsid w:val="006B393F"/>
    <w:rsid w:val="006B3AA9"/>
    <w:rsid w:val="006B3E55"/>
    <w:rsid w:val="006B401E"/>
    <w:rsid w:val="006B5111"/>
    <w:rsid w:val="006B6346"/>
    <w:rsid w:val="006B6AD0"/>
    <w:rsid w:val="006B6BA3"/>
    <w:rsid w:val="006B6C83"/>
    <w:rsid w:val="006B6C95"/>
    <w:rsid w:val="006B725C"/>
    <w:rsid w:val="006B7864"/>
    <w:rsid w:val="006B7ADD"/>
    <w:rsid w:val="006C03B2"/>
    <w:rsid w:val="006C09DD"/>
    <w:rsid w:val="006C1142"/>
    <w:rsid w:val="006C1A29"/>
    <w:rsid w:val="006C1B3F"/>
    <w:rsid w:val="006C1F77"/>
    <w:rsid w:val="006C23DC"/>
    <w:rsid w:val="006C2604"/>
    <w:rsid w:val="006C3309"/>
    <w:rsid w:val="006C365E"/>
    <w:rsid w:val="006C375B"/>
    <w:rsid w:val="006C3A87"/>
    <w:rsid w:val="006C3D9E"/>
    <w:rsid w:val="006C3FF3"/>
    <w:rsid w:val="006C44D3"/>
    <w:rsid w:val="006C45C1"/>
    <w:rsid w:val="006C4B11"/>
    <w:rsid w:val="006C4D69"/>
    <w:rsid w:val="006C4E89"/>
    <w:rsid w:val="006C50C3"/>
    <w:rsid w:val="006C5389"/>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20"/>
    <w:rsid w:val="006D4133"/>
    <w:rsid w:val="006D4373"/>
    <w:rsid w:val="006D492A"/>
    <w:rsid w:val="006D493C"/>
    <w:rsid w:val="006D5457"/>
    <w:rsid w:val="006D59BF"/>
    <w:rsid w:val="006D5A62"/>
    <w:rsid w:val="006D5EC2"/>
    <w:rsid w:val="006D5FEF"/>
    <w:rsid w:val="006D6532"/>
    <w:rsid w:val="006D667A"/>
    <w:rsid w:val="006D72E1"/>
    <w:rsid w:val="006D74C9"/>
    <w:rsid w:val="006D7598"/>
    <w:rsid w:val="006D7B93"/>
    <w:rsid w:val="006D7BBD"/>
    <w:rsid w:val="006D7C30"/>
    <w:rsid w:val="006D7D69"/>
    <w:rsid w:val="006D7DAD"/>
    <w:rsid w:val="006D7EC6"/>
    <w:rsid w:val="006E0566"/>
    <w:rsid w:val="006E0B16"/>
    <w:rsid w:val="006E0DC6"/>
    <w:rsid w:val="006E1135"/>
    <w:rsid w:val="006E129F"/>
    <w:rsid w:val="006E1469"/>
    <w:rsid w:val="006E176F"/>
    <w:rsid w:val="006E1B44"/>
    <w:rsid w:val="006E1C34"/>
    <w:rsid w:val="006E1E45"/>
    <w:rsid w:val="006E22CC"/>
    <w:rsid w:val="006E250E"/>
    <w:rsid w:val="006E3D3A"/>
    <w:rsid w:val="006E4646"/>
    <w:rsid w:val="006E512D"/>
    <w:rsid w:val="006E518A"/>
    <w:rsid w:val="006E5477"/>
    <w:rsid w:val="006E554E"/>
    <w:rsid w:val="006E5AF3"/>
    <w:rsid w:val="006E5AFE"/>
    <w:rsid w:val="006E696A"/>
    <w:rsid w:val="006E6C33"/>
    <w:rsid w:val="006E6F03"/>
    <w:rsid w:val="006E71A8"/>
    <w:rsid w:val="006E7496"/>
    <w:rsid w:val="006E7883"/>
    <w:rsid w:val="006E7899"/>
    <w:rsid w:val="006E7969"/>
    <w:rsid w:val="006E7B11"/>
    <w:rsid w:val="006E7E49"/>
    <w:rsid w:val="006E7F71"/>
    <w:rsid w:val="006F0209"/>
    <w:rsid w:val="006F05C2"/>
    <w:rsid w:val="006F090B"/>
    <w:rsid w:val="006F0C12"/>
    <w:rsid w:val="006F0DB2"/>
    <w:rsid w:val="006F0E38"/>
    <w:rsid w:val="006F0EB1"/>
    <w:rsid w:val="006F1D86"/>
    <w:rsid w:val="006F1E30"/>
    <w:rsid w:val="006F1EFC"/>
    <w:rsid w:val="006F20A6"/>
    <w:rsid w:val="006F291E"/>
    <w:rsid w:val="006F3052"/>
    <w:rsid w:val="006F314D"/>
    <w:rsid w:val="006F3B01"/>
    <w:rsid w:val="006F3C66"/>
    <w:rsid w:val="006F4189"/>
    <w:rsid w:val="006F468E"/>
    <w:rsid w:val="006F557B"/>
    <w:rsid w:val="006F5674"/>
    <w:rsid w:val="006F5756"/>
    <w:rsid w:val="006F5B41"/>
    <w:rsid w:val="006F65D6"/>
    <w:rsid w:val="006F6689"/>
    <w:rsid w:val="006F6740"/>
    <w:rsid w:val="006F6FEA"/>
    <w:rsid w:val="006F70D1"/>
    <w:rsid w:val="006F70E1"/>
    <w:rsid w:val="006F746D"/>
    <w:rsid w:val="006F7A92"/>
    <w:rsid w:val="006F7E42"/>
    <w:rsid w:val="006F7ED5"/>
    <w:rsid w:val="00700042"/>
    <w:rsid w:val="0070013F"/>
    <w:rsid w:val="0070023A"/>
    <w:rsid w:val="0070063F"/>
    <w:rsid w:val="007008F0"/>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4E9B"/>
    <w:rsid w:val="007050A6"/>
    <w:rsid w:val="007056ED"/>
    <w:rsid w:val="00705D28"/>
    <w:rsid w:val="007063FF"/>
    <w:rsid w:val="00706704"/>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3BB"/>
    <w:rsid w:val="00715EA0"/>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68E"/>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549"/>
    <w:rsid w:val="007279F1"/>
    <w:rsid w:val="00727D27"/>
    <w:rsid w:val="00727E9F"/>
    <w:rsid w:val="007310CE"/>
    <w:rsid w:val="0073128B"/>
    <w:rsid w:val="0073150C"/>
    <w:rsid w:val="0073171A"/>
    <w:rsid w:val="00731CBF"/>
    <w:rsid w:val="00732158"/>
    <w:rsid w:val="007325D3"/>
    <w:rsid w:val="00732885"/>
    <w:rsid w:val="00732945"/>
    <w:rsid w:val="00733858"/>
    <w:rsid w:val="00733A80"/>
    <w:rsid w:val="0073497A"/>
    <w:rsid w:val="007351B0"/>
    <w:rsid w:val="0073532A"/>
    <w:rsid w:val="0073637C"/>
    <w:rsid w:val="00736886"/>
    <w:rsid w:val="00736965"/>
    <w:rsid w:val="00736A7F"/>
    <w:rsid w:val="00736D7B"/>
    <w:rsid w:val="007377ED"/>
    <w:rsid w:val="007379C8"/>
    <w:rsid w:val="007406A2"/>
    <w:rsid w:val="007406C0"/>
    <w:rsid w:val="00740AC1"/>
    <w:rsid w:val="00740B5C"/>
    <w:rsid w:val="00740BF9"/>
    <w:rsid w:val="0074108B"/>
    <w:rsid w:val="00741434"/>
    <w:rsid w:val="007415B6"/>
    <w:rsid w:val="00741A56"/>
    <w:rsid w:val="00741FD5"/>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782"/>
    <w:rsid w:val="00747BD8"/>
    <w:rsid w:val="00747C0A"/>
    <w:rsid w:val="00747F05"/>
    <w:rsid w:val="0075038A"/>
    <w:rsid w:val="007503B7"/>
    <w:rsid w:val="007504DB"/>
    <w:rsid w:val="007509F9"/>
    <w:rsid w:val="00751D67"/>
    <w:rsid w:val="00751F76"/>
    <w:rsid w:val="00752497"/>
    <w:rsid w:val="007524E2"/>
    <w:rsid w:val="00752CF1"/>
    <w:rsid w:val="00752FE7"/>
    <w:rsid w:val="00753564"/>
    <w:rsid w:val="00753F01"/>
    <w:rsid w:val="0075412E"/>
    <w:rsid w:val="00754747"/>
    <w:rsid w:val="00754D64"/>
    <w:rsid w:val="00754E7F"/>
    <w:rsid w:val="00754FCC"/>
    <w:rsid w:val="00755420"/>
    <w:rsid w:val="00755559"/>
    <w:rsid w:val="00755B06"/>
    <w:rsid w:val="00755D41"/>
    <w:rsid w:val="00755E06"/>
    <w:rsid w:val="00755F8B"/>
    <w:rsid w:val="007562CD"/>
    <w:rsid w:val="007565E2"/>
    <w:rsid w:val="00756F15"/>
    <w:rsid w:val="007572E9"/>
    <w:rsid w:val="00757A61"/>
    <w:rsid w:val="00757CD9"/>
    <w:rsid w:val="00757E8E"/>
    <w:rsid w:val="00757FE8"/>
    <w:rsid w:val="007600CF"/>
    <w:rsid w:val="0076015A"/>
    <w:rsid w:val="0076031F"/>
    <w:rsid w:val="00760756"/>
    <w:rsid w:val="00760D79"/>
    <w:rsid w:val="00760ED4"/>
    <w:rsid w:val="0076116A"/>
    <w:rsid w:val="007613AF"/>
    <w:rsid w:val="007614FE"/>
    <w:rsid w:val="007619FB"/>
    <w:rsid w:val="00761A37"/>
    <w:rsid w:val="00761D24"/>
    <w:rsid w:val="0076200C"/>
    <w:rsid w:val="00762924"/>
    <w:rsid w:val="0076295C"/>
    <w:rsid w:val="00762B66"/>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08"/>
    <w:rsid w:val="00775BAA"/>
    <w:rsid w:val="00775EC3"/>
    <w:rsid w:val="00775EFD"/>
    <w:rsid w:val="00775F11"/>
    <w:rsid w:val="00776575"/>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AE3"/>
    <w:rsid w:val="00786BC0"/>
    <w:rsid w:val="0078723A"/>
    <w:rsid w:val="007875E7"/>
    <w:rsid w:val="00787736"/>
    <w:rsid w:val="00787A55"/>
    <w:rsid w:val="00787FF1"/>
    <w:rsid w:val="00791190"/>
    <w:rsid w:val="007916D2"/>
    <w:rsid w:val="00791866"/>
    <w:rsid w:val="00791ADE"/>
    <w:rsid w:val="00791BE9"/>
    <w:rsid w:val="00791BEA"/>
    <w:rsid w:val="00791D74"/>
    <w:rsid w:val="0079253B"/>
    <w:rsid w:val="007926B7"/>
    <w:rsid w:val="0079276E"/>
    <w:rsid w:val="00792AD3"/>
    <w:rsid w:val="00792ECC"/>
    <w:rsid w:val="0079347A"/>
    <w:rsid w:val="00793774"/>
    <w:rsid w:val="007939C7"/>
    <w:rsid w:val="00793F0D"/>
    <w:rsid w:val="00793F70"/>
    <w:rsid w:val="007947FB"/>
    <w:rsid w:val="00794DFE"/>
    <w:rsid w:val="007954AC"/>
    <w:rsid w:val="00795804"/>
    <w:rsid w:val="00795809"/>
    <w:rsid w:val="00795BA6"/>
    <w:rsid w:val="00795DC8"/>
    <w:rsid w:val="0079601B"/>
    <w:rsid w:val="007962E1"/>
    <w:rsid w:val="00796415"/>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CD7"/>
    <w:rsid w:val="007A2D56"/>
    <w:rsid w:val="007A32E9"/>
    <w:rsid w:val="007A3395"/>
    <w:rsid w:val="007A3505"/>
    <w:rsid w:val="007A3BF2"/>
    <w:rsid w:val="007A40F4"/>
    <w:rsid w:val="007A4338"/>
    <w:rsid w:val="007A492D"/>
    <w:rsid w:val="007A4AF1"/>
    <w:rsid w:val="007A5288"/>
    <w:rsid w:val="007A5499"/>
    <w:rsid w:val="007A5C80"/>
    <w:rsid w:val="007A5F87"/>
    <w:rsid w:val="007A6053"/>
    <w:rsid w:val="007A618D"/>
    <w:rsid w:val="007A6256"/>
    <w:rsid w:val="007A6333"/>
    <w:rsid w:val="007A6477"/>
    <w:rsid w:val="007A650C"/>
    <w:rsid w:val="007A6909"/>
    <w:rsid w:val="007A6A76"/>
    <w:rsid w:val="007A7228"/>
    <w:rsid w:val="007A75A3"/>
    <w:rsid w:val="007A7AD5"/>
    <w:rsid w:val="007A7E82"/>
    <w:rsid w:val="007B0253"/>
    <w:rsid w:val="007B073B"/>
    <w:rsid w:val="007B1061"/>
    <w:rsid w:val="007B1F60"/>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29D"/>
    <w:rsid w:val="007C14BD"/>
    <w:rsid w:val="007C1537"/>
    <w:rsid w:val="007C198E"/>
    <w:rsid w:val="007C1B94"/>
    <w:rsid w:val="007C251D"/>
    <w:rsid w:val="007C26FF"/>
    <w:rsid w:val="007C2A39"/>
    <w:rsid w:val="007C2AAF"/>
    <w:rsid w:val="007C301B"/>
    <w:rsid w:val="007C3315"/>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378"/>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2DDE"/>
    <w:rsid w:val="007E3182"/>
    <w:rsid w:val="007E36F8"/>
    <w:rsid w:val="007E372F"/>
    <w:rsid w:val="007E402A"/>
    <w:rsid w:val="007E48CD"/>
    <w:rsid w:val="007E48E4"/>
    <w:rsid w:val="007E531F"/>
    <w:rsid w:val="007E5D16"/>
    <w:rsid w:val="007E5FFD"/>
    <w:rsid w:val="007E6239"/>
    <w:rsid w:val="007E653B"/>
    <w:rsid w:val="007E6735"/>
    <w:rsid w:val="007E67F4"/>
    <w:rsid w:val="007E732E"/>
    <w:rsid w:val="007E741E"/>
    <w:rsid w:val="007E7A3F"/>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9A3"/>
    <w:rsid w:val="007F79D9"/>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617"/>
    <w:rsid w:val="00804867"/>
    <w:rsid w:val="00804B2F"/>
    <w:rsid w:val="00804BDA"/>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1529"/>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4FC3"/>
    <w:rsid w:val="0081529F"/>
    <w:rsid w:val="008153F0"/>
    <w:rsid w:val="008154B6"/>
    <w:rsid w:val="008154DF"/>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10F"/>
    <w:rsid w:val="0082113E"/>
    <w:rsid w:val="0082172C"/>
    <w:rsid w:val="00821A22"/>
    <w:rsid w:val="00821BB8"/>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660"/>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2F5C"/>
    <w:rsid w:val="0084387F"/>
    <w:rsid w:val="00843AFD"/>
    <w:rsid w:val="00843B2C"/>
    <w:rsid w:val="0084418A"/>
    <w:rsid w:val="008444F8"/>
    <w:rsid w:val="008445D2"/>
    <w:rsid w:val="00844750"/>
    <w:rsid w:val="00844864"/>
    <w:rsid w:val="00844CB5"/>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18"/>
    <w:rsid w:val="00854A91"/>
    <w:rsid w:val="00854E0E"/>
    <w:rsid w:val="00856301"/>
    <w:rsid w:val="008569DF"/>
    <w:rsid w:val="00856D2B"/>
    <w:rsid w:val="00856E4A"/>
    <w:rsid w:val="0085722A"/>
    <w:rsid w:val="00857686"/>
    <w:rsid w:val="00857C34"/>
    <w:rsid w:val="008600FD"/>
    <w:rsid w:val="0086037F"/>
    <w:rsid w:val="008603F4"/>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86F"/>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936"/>
    <w:rsid w:val="00873BF0"/>
    <w:rsid w:val="00873C85"/>
    <w:rsid w:val="008742CE"/>
    <w:rsid w:val="00874741"/>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4F07"/>
    <w:rsid w:val="0088579F"/>
    <w:rsid w:val="00885D5D"/>
    <w:rsid w:val="00885EC9"/>
    <w:rsid w:val="00885F46"/>
    <w:rsid w:val="00885F7A"/>
    <w:rsid w:val="00886223"/>
    <w:rsid w:val="0088651F"/>
    <w:rsid w:val="0088750C"/>
    <w:rsid w:val="0088762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B62"/>
    <w:rsid w:val="008A2F26"/>
    <w:rsid w:val="008A36ED"/>
    <w:rsid w:val="008A3898"/>
    <w:rsid w:val="008A42D8"/>
    <w:rsid w:val="008A457F"/>
    <w:rsid w:val="008A4DAC"/>
    <w:rsid w:val="008A4E04"/>
    <w:rsid w:val="008A53C3"/>
    <w:rsid w:val="008A59E9"/>
    <w:rsid w:val="008A62D3"/>
    <w:rsid w:val="008A631F"/>
    <w:rsid w:val="008A668F"/>
    <w:rsid w:val="008A6752"/>
    <w:rsid w:val="008A6F9D"/>
    <w:rsid w:val="008A72A4"/>
    <w:rsid w:val="008A758D"/>
    <w:rsid w:val="008A75C5"/>
    <w:rsid w:val="008A7669"/>
    <w:rsid w:val="008A76CB"/>
    <w:rsid w:val="008A7819"/>
    <w:rsid w:val="008A7B15"/>
    <w:rsid w:val="008A7B7E"/>
    <w:rsid w:val="008B01A2"/>
    <w:rsid w:val="008B07C2"/>
    <w:rsid w:val="008B097E"/>
    <w:rsid w:val="008B0CD0"/>
    <w:rsid w:val="008B0E97"/>
    <w:rsid w:val="008B0F9B"/>
    <w:rsid w:val="008B130E"/>
    <w:rsid w:val="008B1651"/>
    <w:rsid w:val="008B175A"/>
    <w:rsid w:val="008B182D"/>
    <w:rsid w:val="008B18CE"/>
    <w:rsid w:val="008B2014"/>
    <w:rsid w:val="008B2052"/>
    <w:rsid w:val="008B21F5"/>
    <w:rsid w:val="008B269F"/>
    <w:rsid w:val="008B2A2E"/>
    <w:rsid w:val="008B2A8C"/>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C10"/>
    <w:rsid w:val="008B6E5C"/>
    <w:rsid w:val="008C1161"/>
    <w:rsid w:val="008C1F44"/>
    <w:rsid w:val="008C2236"/>
    <w:rsid w:val="008C2426"/>
    <w:rsid w:val="008C2453"/>
    <w:rsid w:val="008C26B4"/>
    <w:rsid w:val="008C2767"/>
    <w:rsid w:val="008C36B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6EC"/>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22B"/>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A22"/>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072"/>
    <w:rsid w:val="008F6188"/>
    <w:rsid w:val="008F62F8"/>
    <w:rsid w:val="008F6649"/>
    <w:rsid w:val="008F692B"/>
    <w:rsid w:val="008F6CD1"/>
    <w:rsid w:val="008F6FBB"/>
    <w:rsid w:val="008F7365"/>
    <w:rsid w:val="008F793B"/>
    <w:rsid w:val="008F7BD6"/>
    <w:rsid w:val="008F7CEF"/>
    <w:rsid w:val="008F7D9E"/>
    <w:rsid w:val="009000FD"/>
    <w:rsid w:val="009002DA"/>
    <w:rsid w:val="009003C2"/>
    <w:rsid w:val="00900B17"/>
    <w:rsid w:val="00900B60"/>
    <w:rsid w:val="00900DDE"/>
    <w:rsid w:val="00900DF1"/>
    <w:rsid w:val="00900E2E"/>
    <w:rsid w:val="009011F3"/>
    <w:rsid w:val="009012ED"/>
    <w:rsid w:val="00901359"/>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CA0"/>
    <w:rsid w:val="00906EED"/>
    <w:rsid w:val="00907071"/>
    <w:rsid w:val="0090715C"/>
    <w:rsid w:val="00907580"/>
    <w:rsid w:val="00907BEE"/>
    <w:rsid w:val="009101A7"/>
    <w:rsid w:val="00910874"/>
    <w:rsid w:val="009108A7"/>
    <w:rsid w:val="00910D62"/>
    <w:rsid w:val="00911A5A"/>
    <w:rsid w:val="00911E1A"/>
    <w:rsid w:val="0091225D"/>
    <w:rsid w:val="009123B9"/>
    <w:rsid w:val="00912690"/>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D37"/>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5F7C"/>
    <w:rsid w:val="009260EC"/>
    <w:rsid w:val="00926264"/>
    <w:rsid w:val="00926595"/>
    <w:rsid w:val="0092666B"/>
    <w:rsid w:val="0092698B"/>
    <w:rsid w:val="009269EB"/>
    <w:rsid w:val="0092754A"/>
    <w:rsid w:val="0092784B"/>
    <w:rsid w:val="00927877"/>
    <w:rsid w:val="009279AF"/>
    <w:rsid w:val="0093011E"/>
    <w:rsid w:val="009301E4"/>
    <w:rsid w:val="00930305"/>
    <w:rsid w:val="0093063D"/>
    <w:rsid w:val="00930A2E"/>
    <w:rsid w:val="0093135E"/>
    <w:rsid w:val="009315E0"/>
    <w:rsid w:val="00931DF8"/>
    <w:rsid w:val="00932109"/>
    <w:rsid w:val="009322AC"/>
    <w:rsid w:val="009324B1"/>
    <w:rsid w:val="009326B1"/>
    <w:rsid w:val="009327B5"/>
    <w:rsid w:val="00932A20"/>
    <w:rsid w:val="00933AEA"/>
    <w:rsid w:val="00933D61"/>
    <w:rsid w:val="00933DE4"/>
    <w:rsid w:val="00934044"/>
    <w:rsid w:val="00934FFD"/>
    <w:rsid w:val="00935713"/>
    <w:rsid w:val="009359C0"/>
    <w:rsid w:val="00935B52"/>
    <w:rsid w:val="00935FD9"/>
    <w:rsid w:val="009360F7"/>
    <w:rsid w:val="00936295"/>
    <w:rsid w:val="0093634D"/>
    <w:rsid w:val="00936D07"/>
    <w:rsid w:val="009370A6"/>
    <w:rsid w:val="009378AD"/>
    <w:rsid w:val="00937AC7"/>
    <w:rsid w:val="00937D15"/>
    <w:rsid w:val="0094008C"/>
    <w:rsid w:val="00940A5D"/>
    <w:rsid w:val="00940BCB"/>
    <w:rsid w:val="00940D85"/>
    <w:rsid w:val="00940DF4"/>
    <w:rsid w:val="00940FB5"/>
    <w:rsid w:val="00941259"/>
    <w:rsid w:val="0094148B"/>
    <w:rsid w:val="00941A1C"/>
    <w:rsid w:val="00941B97"/>
    <w:rsid w:val="009421B3"/>
    <w:rsid w:val="009424DB"/>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E1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230"/>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BBD"/>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2CD"/>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4F3"/>
    <w:rsid w:val="009765CF"/>
    <w:rsid w:val="00976965"/>
    <w:rsid w:val="00976D1B"/>
    <w:rsid w:val="00976FFB"/>
    <w:rsid w:val="00977852"/>
    <w:rsid w:val="009778AB"/>
    <w:rsid w:val="0097797A"/>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2B5"/>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2EC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0D44"/>
    <w:rsid w:val="009A0E32"/>
    <w:rsid w:val="009A1238"/>
    <w:rsid w:val="009A12A5"/>
    <w:rsid w:val="009A1DFF"/>
    <w:rsid w:val="009A2121"/>
    <w:rsid w:val="009A2144"/>
    <w:rsid w:val="009A246A"/>
    <w:rsid w:val="009A3183"/>
    <w:rsid w:val="009A3576"/>
    <w:rsid w:val="009A3A6D"/>
    <w:rsid w:val="009A3AB5"/>
    <w:rsid w:val="009A3BA5"/>
    <w:rsid w:val="009A4AA9"/>
    <w:rsid w:val="009A516A"/>
    <w:rsid w:val="009A5466"/>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58A"/>
    <w:rsid w:val="009B3685"/>
    <w:rsid w:val="009B3745"/>
    <w:rsid w:val="009B3C79"/>
    <w:rsid w:val="009B3D47"/>
    <w:rsid w:val="009B4250"/>
    <w:rsid w:val="009B4821"/>
    <w:rsid w:val="009B4C1C"/>
    <w:rsid w:val="009B4C24"/>
    <w:rsid w:val="009B530E"/>
    <w:rsid w:val="009B5821"/>
    <w:rsid w:val="009B70E9"/>
    <w:rsid w:val="009B7564"/>
    <w:rsid w:val="009B7BB7"/>
    <w:rsid w:val="009B7EB2"/>
    <w:rsid w:val="009B7FFA"/>
    <w:rsid w:val="009C00EF"/>
    <w:rsid w:val="009C094B"/>
    <w:rsid w:val="009C0BC1"/>
    <w:rsid w:val="009C0BF7"/>
    <w:rsid w:val="009C0D03"/>
    <w:rsid w:val="009C0DBE"/>
    <w:rsid w:val="009C19BC"/>
    <w:rsid w:val="009C19D2"/>
    <w:rsid w:val="009C1B60"/>
    <w:rsid w:val="009C1D4B"/>
    <w:rsid w:val="009C1E0C"/>
    <w:rsid w:val="009C2811"/>
    <w:rsid w:val="009C281C"/>
    <w:rsid w:val="009C2820"/>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20B"/>
    <w:rsid w:val="009D1342"/>
    <w:rsid w:val="009D15EA"/>
    <w:rsid w:val="009D1D7C"/>
    <w:rsid w:val="009D1ED3"/>
    <w:rsid w:val="009D1EFC"/>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55E"/>
    <w:rsid w:val="009E3644"/>
    <w:rsid w:val="009E3790"/>
    <w:rsid w:val="009E3C31"/>
    <w:rsid w:val="009E415D"/>
    <w:rsid w:val="009E4414"/>
    <w:rsid w:val="009E457F"/>
    <w:rsid w:val="009E4FCC"/>
    <w:rsid w:val="009E5515"/>
    <w:rsid w:val="009E5656"/>
    <w:rsid w:val="009E5AB4"/>
    <w:rsid w:val="009E5FD4"/>
    <w:rsid w:val="009E6321"/>
    <w:rsid w:val="009E641D"/>
    <w:rsid w:val="009E64B7"/>
    <w:rsid w:val="009E6A64"/>
    <w:rsid w:val="009E6FBA"/>
    <w:rsid w:val="009E6FC8"/>
    <w:rsid w:val="009E7E9B"/>
    <w:rsid w:val="009F0258"/>
    <w:rsid w:val="009F02E1"/>
    <w:rsid w:val="009F056D"/>
    <w:rsid w:val="009F07FC"/>
    <w:rsid w:val="009F0992"/>
    <w:rsid w:val="009F0CD1"/>
    <w:rsid w:val="009F187B"/>
    <w:rsid w:val="009F1933"/>
    <w:rsid w:val="009F2025"/>
    <w:rsid w:val="009F2A94"/>
    <w:rsid w:val="009F2AAF"/>
    <w:rsid w:val="009F2E7E"/>
    <w:rsid w:val="009F3A4B"/>
    <w:rsid w:val="009F4196"/>
    <w:rsid w:val="009F41E1"/>
    <w:rsid w:val="009F4375"/>
    <w:rsid w:val="009F4F05"/>
    <w:rsid w:val="009F5606"/>
    <w:rsid w:val="009F5BD7"/>
    <w:rsid w:val="009F5CA4"/>
    <w:rsid w:val="009F6410"/>
    <w:rsid w:val="009F6457"/>
    <w:rsid w:val="009F678C"/>
    <w:rsid w:val="009F7169"/>
    <w:rsid w:val="009F7883"/>
    <w:rsid w:val="009F79BE"/>
    <w:rsid w:val="00A0018E"/>
    <w:rsid w:val="00A00197"/>
    <w:rsid w:val="00A00B60"/>
    <w:rsid w:val="00A01006"/>
    <w:rsid w:val="00A01A78"/>
    <w:rsid w:val="00A02409"/>
    <w:rsid w:val="00A02B26"/>
    <w:rsid w:val="00A02BEC"/>
    <w:rsid w:val="00A02C96"/>
    <w:rsid w:val="00A02D52"/>
    <w:rsid w:val="00A02DEA"/>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27A"/>
    <w:rsid w:val="00A16510"/>
    <w:rsid w:val="00A1686F"/>
    <w:rsid w:val="00A17180"/>
    <w:rsid w:val="00A17345"/>
    <w:rsid w:val="00A17648"/>
    <w:rsid w:val="00A1789B"/>
    <w:rsid w:val="00A179CC"/>
    <w:rsid w:val="00A17B51"/>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95"/>
    <w:rsid w:val="00A253C6"/>
    <w:rsid w:val="00A2548E"/>
    <w:rsid w:val="00A2585A"/>
    <w:rsid w:val="00A25C9D"/>
    <w:rsid w:val="00A261E4"/>
    <w:rsid w:val="00A265D9"/>
    <w:rsid w:val="00A26883"/>
    <w:rsid w:val="00A268A9"/>
    <w:rsid w:val="00A26D60"/>
    <w:rsid w:val="00A26EE0"/>
    <w:rsid w:val="00A2702B"/>
    <w:rsid w:val="00A2775B"/>
    <w:rsid w:val="00A2777A"/>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742"/>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05"/>
    <w:rsid w:val="00A64BC7"/>
    <w:rsid w:val="00A64EB1"/>
    <w:rsid w:val="00A65417"/>
    <w:rsid w:val="00A655C8"/>
    <w:rsid w:val="00A6563A"/>
    <w:rsid w:val="00A65776"/>
    <w:rsid w:val="00A657CF"/>
    <w:rsid w:val="00A65C72"/>
    <w:rsid w:val="00A65FBF"/>
    <w:rsid w:val="00A6636E"/>
    <w:rsid w:val="00A665C9"/>
    <w:rsid w:val="00A66851"/>
    <w:rsid w:val="00A669D6"/>
    <w:rsid w:val="00A66A0F"/>
    <w:rsid w:val="00A673D2"/>
    <w:rsid w:val="00A6743F"/>
    <w:rsid w:val="00A677C1"/>
    <w:rsid w:val="00A67A8E"/>
    <w:rsid w:val="00A67A9F"/>
    <w:rsid w:val="00A67AC6"/>
    <w:rsid w:val="00A67B40"/>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810"/>
    <w:rsid w:val="00A81D9B"/>
    <w:rsid w:val="00A8221B"/>
    <w:rsid w:val="00A82508"/>
    <w:rsid w:val="00A8284F"/>
    <w:rsid w:val="00A82C1E"/>
    <w:rsid w:val="00A831F0"/>
    <w:rsid w:val="00A835B2"/>
    <w:rsid w:val="00A83B79"/>
    <w:rsid w:val="00A83BF1"/>
    <w:rsid w:val="00A83CA0"/>
    <w:rsid w:val="00A83D06"/>
    <w:rsid w:val="00A84298"/>
    <w:rsid w:val="00A8448A"/>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640"/>
    <w:rsid w:val="00A90E27"/>
    <w:rsid w:val="00A91218"/>
    <w:rsid w:val="00A91469"/>
    <w:rsid w:val="00A91618"/>
    <w:rsid w:val="00A9164F"/>
    <w:rsid w:val="00A91F3E"/>
    <w:rsid w:val="00A92457"/>
    <w:rsid w:val="00A927EE"/>
    <w:rsid w:val="00A92B81"/>
    <w:rsid w:val="00A934FE"/>
    <w:rsid w:val="00A936E6"/>
    <w:rsid w:val="00A93800"/>
    <w:rsid w:val="00A938E5"/>
    <w:rsid w:val="00A93942"/>
    <w:rsid w:val="00A93BDA"/>
    <w:rsid w:val="00A93E34"/>
    <w:rsid w:val="00A93FAE"/>
    <w:rsid w:val="00A9498B"/>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6D"/>
    <w:rsid w:val="00AB3F9D"/>
    <w:rsid w:val="00AB4157"/>
    <w:rsid w:val="00AB42FF"/>
    <w:rsid w:val="00AB4300"/>
    <w:rsid w:val="00AB4364"/>
    <w:rsid w:val="00AB5058"/>
    <w:rsid w:val="00AB513E"/>
    <w:rsid w:val="00AB51DA"/>
    <w:rsid w:val="00AB53BA"/>
    <w:rsid w:val="00AB57AD"/>
    <w:rsid w:val="00AB583A"/>
    <w:rsid w:val="00AB5876"/>
    <w:rsid w:val="00AB642C"/>
    <w:rsid w:val="00AB644A"/>
    <w:rsid w:val="00AB6458"/>
    <w:rsid w:val="00AB6CA0"/>
    <w:rsid w:val="00AB70BA"/>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A42"/>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68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26F"/>
    <w:rsid w:val="00AD6980"/>
    <w:rsid w:val="00AD6C7F"/>
    <w:rsid w:val="00AD70C9"/>
    <w:rsid w:val="00AD732B"/>
    <w:rsid w:val="00AD75A6"/>
    <w:rsid w:val="00AD7927"/>
    <w:rsid w:val="00AD7E17"/>
    <w:rsid w:val="00AE0160"/>
    <w:rsid w:val="00AE07C6"/>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8E0"/>
    <w:rsid w:val="00AE5C22"/>
    <w:rsid w:val="00AE5E95"/>
    <w:rsid w:val="00AE6433"/>
    <w:rsid w:val="00AE6584"/>
    <w:rsid w:val="00AE69BD"/>
    <w:rsid w:val="00AE6D12"/>
    <w:rsid w:val="00AE723D"/>
    <w:rsid w:val="00AE7751"/>
    <w:rsid w:val="00AE7992"/>
    <w:rsid w:val="00AF0FFE"/>
    <w:rsid w:val="00AF13CA"/>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3D"/>
    <w:rsid w:val="00AF4ABD"/>
    <w:rsid w:val="00AF5363"/>
    <w:rsid w:val="00AF5C78"/>
    <w:rsid w:val="00AF5DF9"/>
    <w:rsid w:val="00AF5F78"/>
    <w:rsid w:val="00AF63A9"/>
    <w:rsid w:val="00AF6425"/>
    <w:rsid w:val="00AF6591"/>
    <w:rsid w:val="00AF66F1"/>
    <w:rsid w:val="00AF6A76"/>
    <w:rsid w:val="00AF6B1B"/>
    <w:rsid w:val="00AF7363"/>
    <w:rsid w:val="00AF738A"/>
    <w:rsid w:val="00AF7F09"/>
    <w:rsid w:val="00AF7F0E"/>
    <w:rsid w:val="00B002BA"/>
    <w:rsid w:val="00B00306"/>
    <w:rsid w:val="00B008C2"/>
    <w:rsid w:val="00B00D62"/>
    <w:rsid w:val="00B010D3"/>
    <w:rsid w:val="00B01CC2"/>
    <w:rsid w:val="00B01D0E"/>
    <w:rsid w:val="00B01F0D"/>
    <w:rsid w:val="00B02014"/>
    <w:rsid w:val="00B02015"/>
    <w:rsid w:val="00B0226D"/>
    <w:rsid w:val="00B023FC"/>
    <w:rsid w:val="00B02A4C"/>
    <w:rsid w:val="00B02AD0"/>
    <w:rsid w:val="00B03101"/>
    <w:rsid w:val="00B039CE"/>
    <w:rsid w:val="00B03BB8"/>
    <w:rsid w:val="00B03D26"/>
    <w:rsid w:val="00B04888"/>
    <w:rsid w:val="00B04AD7"/>
    <w:rsid w:val="00B04D36"/>
    <w:rsid w:val="00B04F11"/>
    <w:rsid w:val="00B052BA"/>
    <w:rsid w:val="00B0540A"/>
    <w:rsid w:val="00B05688"/>
    <w:rsid w:val="00B0588E"/>
    <w:rsid w:val="00B06771"/>
    <w:rsid w:val="00B06C77"/>
    <w:rsid w:val="00B07293"/>
    <w:rsid w:val="00B07390"/>
    <w:rsid w:val="00B075EC"/>
    <w:rsid w:val="00B076A7"/>
    <w:rsid w:val="00B076C4"/>
    <w:rsid w:val="00B07CBE"/>
    <w:rsid w:val="00B108ED"/>
    <w:rsid w:val="00B1093D"/>
    <w:rsid w:val="00B10DF3"/>
    <w:rsid w:val="00B116C5"/>
    <w:rsid w:val="00B11882"/>
    <w:rsid w:val="00B11E29"/>
    <w:rsid w:val="00B12A8C"/>
    <w:rsid w:val="00B13003"/>
    <w:rsid w:val="00B137BE"/>
    <w:rsid w:val="00B13829"/>
    <w:rsid w:val="00B13E98"/>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5F3"/>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9CB"/>
    <w:rsid w:val="00B41B34"/>
    <w:rsid w:val="00B42879"/>
    <w:rsid w:val="00B42E1F"/>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635"/>
    <w:rsid w:val="00B62894"/>
    <w:rsid w:val="00B62923"/>
    <w:rsid w:val="00B62A18"/>
    <w:rsid w:val="00B63870"/>
    <w:rsid w:val="00B640AB"/>
    <w:rsid w:val="00B64124"/>
    <w:rsid w:val="00B641B3"/>
    <w:rsid w:val="00B64398"/>
    <w:rsid w:val="00B64484"/>
    <w:rsid w:val="00B645F8"/>
    <w:rsid w:val="00B64A44"/>
    <w:rsid w:val="00B64EBC"/>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77DA0"/>
    <w:rsid w:val="00B8053A"/>
    <w:rsid w:val="00B80795"/>
    <w:rsid w:val="00B80F5B"/>
    <w:rsid w:val="00B81578"/>
    <w:rsid w:val="00B81684"/>
    <w:rsid w:val="00B817F4"/>
    <w:rsid w:val="00B820AE"/>
    <w:rsid w:val="00B821AB"/>
    <w:rsid w:val="00B82A7D"/>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262"/>
    <w:rsid w:val="00B87C60"/>
    <w:rsid w:val="00B90165"/>
    <w:rsid w:val="00B90BAC"/>
    <w:rsid w:val="00B91356"/>
    <w:rsid w:val="00B91E9D"/>
    <w:rsid w:val="00B922B6"/>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0C4"/>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77"/>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D53"/>
    <w:rsid w:val="00BB5075"/>
    <w:rsid w:val="00BB5313"/>
    <w:rsid w:val="00BB5321"/>
    <w:rsid w:val="00BB56F2"/>
    <w:rsid w:val="00BB57E0"/>
    <w:rsid w:val="00BB5846"/>
    <w:rsid w:val="00BB61DC"/>
    <w:rsid w:val="00BB6258"/>
    <w:rsid w:val="00BB6431"/>
    <w:rsid w:val="00BB645D"/>
    <w:rsid w:val="00BB6472"/>
    <w:rsid w:val="00BB71EC"/>
    <w:rsid w:val="00BB724B"/>
    <w:rsid w:val="00BB740F"/>
    <w:rsid w:val="00BB7621"/>
    <w:rsid w:val="00BB7DB1"/>
    <w:rsid w:val="00BC0703"/>
    <w:rsid w:val="00BC0AE6"/>
    <w:rsid w:val="00BC16BF"/>
    <w:rsid w:val="00BC1B4B"/>
    <w:rsid w:val="00BC201A"/>
    <w:rsid w:val="00BC26DE"/>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5"/>
    <w:rsid w:val="00BD238C"/>
    <w:rsid w:val="00BD27FB"/>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9E1"/>
    <w:rsid w:val="00BD7A82"/>
    <w:rsid w:val="00BD7F9E"/>
    <w:rsid w:val="00BE072F"/>
    <w:rsid w:val="00BE0C3B"/>
    <w:rsid w:val="00BE13B8"/>
    <w:rsid w:val="00BE197A"/>
    <w:rsid w:val="00BE1A06"/>
    <w:rsid w:val="00BE2E99"/>
    <w:rsid w:val="00BE2F32"/>
    <w:rsid w:val="00BE37BD"/>
    <w:rsid w:val="00BE3A54"/>
    <w:rsid w:val="00BE3AFA"/>
    <w:rsid w:val="00BE3F52"/>
    <w:rsid w:val="00BE403F"/>
    <w:rsid w:val="00BE5515"/>
    <w:rsid w:val="00BE5613"/>
    <w:rsid w:val="00BE5813"/>
    <w:rsid w:val="00BE5A3B"/>
    <w:rsid w:val="00BE5C7E"/>
    <w:rsid w:val="00BE65B3"/>
    <w:rsid w:val="00BE68B9"/>
    <w:rsid w:val="00BE6EC3"/>
    <w:rsid w:val="00BE717C"/>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186"/>
    <w:rsid w:val="00BF46F1"/>
    <w:rsid w:val="00BF4923"/>
    <w:rsid w:val="00BF4B69"/>
    <w:rsid w:val="00BF531F"/>
    <w:rsid w:val="00BF5350"/>
    <w:rsid w:val="00BF55D0"/>
    <w:rsid w:val="00BF5623"/>
    <w:rsid w:val="00BF56A8"/>
    <w:rsid w:val="00BF5709"/>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026"/>
    <w:rsid w:val="00C057E0"/>
    <w:rsid w:val="00C05863"/>
    <w:rsid w:val="00C05C20"/>
    <w:rsid w:val="00C06031"/>
    <w:rsid w:val="00C06066"/>
    <w:rsid w:val="00C0648A"/>
    <w:rsid w:val="00C067A4"/>
    <w:rsid w:val="00C06F8C"/>
    <w:rsid w:val="00C07539"/>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5D4F"/>
    <w:rsid w:val="00C16386"/>
    <w:rsid w:val="00C165C6"/>
    <w:rsid w:val="00C1662C"/>
    <w:rsid w:val="00C16813"/>
    <w:rsid w:val="00C16B16"/>
    <w:rsid w:val="00C17099"/>
    <w:rsid w:val="00C170AE"/>
    <w:rsid w:val="00C173EB"/>
    <w:rsid w:val="00C17593"/>
    <w:rsid w:val="00C176B6"/>
    <w:rsid w:val="00C17992"/>
    <w:rsid w:val="00C17D7E"/>
    <w:rsid w:val="00C17D89"/>
    <w:rsid w:val="00C202D5"/>
    <w:rsid w:val="00C2068D"/>
    <w:rsid w:val="00C206C4"/>
    <w:rsid w:val="00C206EC"/>
    <w:rsid w:val="00C209BB"/>
    <w:rsid w:val="00C20DD5"/>
    <w:rsid w:val="00C20F2A"/>
    <w:rsid w:val="00C226CE"/>
    <w:rsid w:val="00C22DC7"/>
    <w:rsid w:val="00C232DD"/>
    <w:rsid w:val="00C2423A"/>
    <w:rsid w:val="00C244D8"/>
    <w:rsid w:val="00C24789"/>
    <w:rsid w:val="00C24EE5"/>
    <w:rsid w:val="00C250CF"/>
    <w:rsid w:val="00C2544D"/>
    <w:rsid w:val="00C25A56"/>
    <w:rsid w:val="00C25EDB"/>
    <w:rsid w:val="00C26871"/>
    <w:rsid w:val="00C2695A"/>
    <w:rsid w:val="00C26B69"/>
    <w:rsid w:val="00C26B86"/>
    <w:rsid w:val="00C26EB2"/>
    <w:rsid w:val="00C27156"/>
    <w:rsid w:val="00C274BE"/>
    <w:rsid w:val="00C275D9"/>
    <w:rsid w:val="00C2769D"/>
    <w:rsid w:val="00C27E49"/>
    <w:rsid w:val="00C307FA"/>
    <w:rsid w:val="00C30C4B"/>
    <w:rsid w:val="00C30D3F"/>
    <w:rsid w:val="00C30DAA"/>
    <w:rsid w:val="00C30DDD"/>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654"/>
    <w:rsid w:val="00C439F0"/>
    <w:rsid w:val="00C43CE7"/>
    <w:rsid w:val="00C44189"/>
    <w:rsid w:val="00C447FB"/>
    <w:rsid w:val="00C44F4B"/>
    <w:rsid w:val="00C44F96"/>
    <w:rsid w:val="00C44FF2"/>
    <w:rsid w:val="00C4587D"/>
    <w:rsid w:val="00C45C66"/>
    <w:rsid w:val="00C470AA"/>
    <w:rsid w:val="00C4712F"/>
    <w:rsid w:val="00C47AE8"/>
    <w:rsid w:val="00C47B93"/>
    <w:rsid w:val="00C47BDE"/>
    <w:rsid w:val="00C47DD1"/>
    <w:rsid w:val="00C5002F"/>
    <w:rsid w:val="00C50335"/>
    <w:rsid w:val="00C508B7"/>
    <w:rsid w:val="00C509D3"/>
    <w:rsid w:val="00C51696"/>
    <w:rsid w:val="00C51D11"/>
    <w:rsid w:val="00C51D30"/>
    <w:rsid w:val="00C51F21"/>
    <w:rsid w:val="00C521CD"/>
    <w:rsid w:val="00C5257E"/>
    <w:rsid w:val="00C527F1"/>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AB9"/>
    <w:rsid w:val="00C57CC6"/>
    <w:rsid w:val="00C601EB"/>
    <w:rsid w:val="00C602DB"/>
    <w:rsid w:val="00C6031E"/>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9E4"/>
    <w:rsid w:val="00C74B2A"/>
    <w:rsid w:val="00C75004"/>
    <w:rsid w:val="00C755E8"/>
    <w:rsid w:val="00C75970"/>
    <w:rsid w:val="00C75AC4"/>
    <w:rsid w:val="00C75C9D"/>
    <w:rsid w:val="00C76952"/>
    <w:rsid w:val="00C7731D"/>
    <w:rsid w:val="00C7799E"/>
    <w:rsid w:val="00C80441"/>
    <w:rsid w:val="00C80451"/>
    <w:rsid w:val="00C80547"/>
    <w:rsid w:val="00C8071D"/>
    <w:rsid w:val="00C80DB5"/>
    <w:rsid w:val="00C8198E"/>
    <w:rsid w:val="00C81B30"/>
    <w:rsid w:val="00C821D2"/>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9"/>
    <w:rsid w:val="00C90AC1"/>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F97"/>
    <w:rsid w:val="00CA09AA"/>
    <w:rsid w:val="00CA0FCC"/>
    <w:rsid w:val="00CA114D"/>
    <w:rsid w:val="00CA1225"/>
    <w:rsid w:val="00CA18D2"/>
    <w:rsid w:val="00CA2919"/>
    <w:rsid w:val="00CA2C56"/>
    <w:rsid w:val="00CA49C0"/>
    <w:rsid w:val="00CA4A24"/>
    <w:rsid w:val="00CA4A3F"/>
    <w:rsid w:val="00CA4C14"/>
    <w:rsid w:val="00CA4F58"/>
    <w:rsid w:val="00CA51A0"/>
    <w:rsid w:val="00CA5971"/>
    <w:rsid w:val="00CA5DA3"/>
    <w:rsid w:val="00CA6164"/>
    <w:rsid w:val="00CA6C65"/>
    <w:rsid w:val="00CA6CB5"/>
    <w:rsid w:val="00CA7DE4"/>
    <w:rsid w:val="00CB01BC"/>
    <w:rsid w:val="00CB03CF"/>
    <w:rsid w:val="00CB047F"/>
    <w:rsid w:val="00CB11BD"/>
    <w:rsid w:val="00CB1368"/>
    <w:rsid w:val="00CB167F"/>
    <w:rsid w:val="00CB1F2A"/>
    <w:rsid w:val="00CB299C"/>
    <w:rsid w:val="00CB2BBA"/>
    <w:rsid w:val="00CB35ED"/>
    <w:rsid w:val="00CB39EB"/>
    <w:rsid w:val="00CB3A36"/>
    <w:rsid w:val="00CB41E7"/>
    <w:rsid w:val="00CB47C1"/>
    <w:rsid w:val="00CB480A"/>
    <w:rsid w:val="00CB486D"/>
    <w:rsid w:val="00CB4FA5"/>
    <w:rsid w:val="00CB5008"/>
    <w:rsid w:val="00CB58DD"/>
    <w:rsid w:val="00CB5F5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10B"/>
    <w:rsid w:val="00CD04B6"/>
    <w:rsid w:val="00CD0740"/>
    <w:rsid w:val="00CD0768"/>
    <w:rsid w:val="00CD0985"/>
    <w:rsid w:val="00CD14CB"/>
    <w:rsid w:val="00CD179D"/>
    <w:rsid w:val="00CD1C0B"/>
    <w:rsid w:val="00CD1E74"/>
    <w:rsid w:val="00CD2585"/>
    <w:rsid w:val="00CD283A"/>
    <w:rsid w:val="00CD2B8C"/>
    <w:rsid w:val="00CD2D1E"/>
    <w:rsid w:val="00CD2DC0"/>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0F57"/>
    <w:rsid w:val="00CE112E"/>
    <w:rsid w:val="00CE1225"/>
    <w:rsid w:val="00CE132D"/>
    <w:rsid w:val="00CE143E"/>
    <w:rsid w:val="00CE19F2"/>
    <w:rsid w:val="00CE2382"/>
    <w:rsid w:val="00CE253D"/>
    <w:rsid w:val="00CE2BC2"/>
    <w:rsid w:val="00CE3257"/>
    <w:rsid w:val="00CE38AA"/>
    <w:rsid w:val="00CE3CDC"/>
    <w:rsid w:val="00CE3D16"/>
    <w:rsid w:val="00CE47D5"/>
    <w:rsid w:val="00CE5386"/>
    <w:rsid w:val="00CE5E50"/>
    <w:rsid w:val="00CE5F09"/>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871"/>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D7E"/>
    <w:rsid w:val="00D02E17"/>
    <w:rsid w:val="00D02F2F"/>
    <w:rsid w:val="00D04A63"/>
    <w:rsid w:val="00D04FC8"/>
    <w:rsid w:val="00D050BA"/>
    <w:rsid w:val="00D05F62"/>
    <w:rsid w:val="00D05FD4"/>
    <w:rsid w:val="00D06088"/>
    <w:rsid w:val="00D0675C"/>
    <w:rsid w:val="00D06800"/>
    <w:rsid w:val="00D06B22"/>
    <w:rsid w:val="00D06DED"/>
    <w:rsid w:val="00D070AD"/>
    <w:rsid w:val="00D0714F"/>
    <w:rsid w:val="00D073D1"/>
    <w:rsid w:val="00D078A7"/>
    <w:rsid w:val="00D078A9"/>
    <w:rsid w:val="00D078C9"/>
    <w:rsid w:val="00D07D73"/>
    <w:rsid w:val="00D07DCA"/>
    <w:rsid w:val="00D07E5F"/>
    <w:rsid w:val="00D1023A"/>
    <w:rsid w:val="00D11672"/>
    <w:rsid w:val="00D11873"/>
    <w:rsid w:val="00D11E0C"/>
    <w:rsid w:val="00D11FAE"/>
    <w:rsid w:val="00D12371"/>
    <w:rsid w:val="00D12440"/>
    <w:rsid w:val="00D1249E"/>
    <w:rsid w:val="00D126E6"/>
    <w:rsid w:val="00D126F8"/>
    <w:rsid w:val="00D128F5"/>
    <w:rsid w:val="00D12B75"/>
    <w:rsid w:val="00D12F3A"/>
    <w:rsid w:val="00D13451"/>
    <w:rsid w:val="00D13820"/>
    <w:rsid w:val="00D13880"/>
    <w:rsid w:val="00D13BBC"/>
    <w:rsid w:val="00D13F9F"/>
    <w:rsid w:val="00D14204"/>
    <w:rsid w:val="00D14836"/>
    <w:rsid w:val="00D1552A"/>
    <w:rsid w:val="00D15D9D"/>
    <w:rsid w:val="00D1624D"/>
    <w:rsid w:val="00D17869"/>
    <w:rsid w:val="00D1792B"/>
    <w:rsid w:val="00D17F37"/>
    <w:rsid w:val="00D202D3"/>
    <w:rsid w:val="00D20CFA"/>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980"/>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558"/>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4CE"/>
    <w:rsid w:val="00D51565"/>
    <w:rsid w:val="00D5166F"/>
    <w:rsid w:val="00D51AAF"/>
    <w:rsid w:val="00D51F84"/>
    <w:rsid w:val="00D52200"/>
    <w:rsid w:val="00D52335"/>
    <w:rsid w:val="00D52400"/>
    <w:rsid w:val="00D527A2"/>
    <w:rsid w:val="00D52A9A"/>
    <w:rsid w:val="00D52B71"/>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B89"/>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029"/>
    <w:rsid w:val="00D6410E"/>
    <w:rsid w:val="00D6420A"/>
    <w:rsid w:val="00D6423E"/>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483"/>
    <w:rsid w:val="00D7066F"/>
    <w:rsid w:val="00D70B5B"/>
    <w:rsid w:val="00D70C9A"/>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5BD"/>
    <w:rsid w:val="00D769F0"/>
    <w:rsid w:val="00D76E0D"/>
    <w:rsid w:val="00D76E83"/>
    <w:rsid w:val="00D771C9"/>
    <w:rsid w:val="00D776FE"/>
    <w:rsid w:val="00D800A1"/>
    <w:rsid w:val="00D8036A"/>
    <w:rsid w:val="00D80AB8"/>
    <w:rsid w:val="00D80C93"/>
    <w:rsid w:val="00D80CCB"/>
    <w:rsid w:val="00D8120C"/>
    <w:rsid w:val="00D81307"/>
    <w:rsid w:val="00D81465"/>
    <w:rsid w:val="00D817FD"/>
    <w:rsid w:val="00D820F3"/>
    <w:rsid w:val="00D829AC"/>
    <w:rsid w:val="00D82AA1"/>
    <w:rsid w:val="00D83401"/>
    <w:rsid w:val="00D83850"/>
    <w:rsid w:val="00D84268"/>
    <w:rsid w:val="00D84278"/>
    <w:rsid w:val="00D845B1"/>
    <w:rsid w:val="00D846C5"/>
    <w:rsid w:val="00D847C6"/>
    <w:rsid w:val="00D85669"/>
    <w:rsid w:val="00D86ACF"/>
    <w:rsid w:val="00D86B37"/>
    <w:rsid w:val="00D86EF6"/>
    <w:rsid w:val="00D87154"/>
    <w:rsid w:val="00D8778A"/>
    <w:rsid w:val="00D87D4B"/>
    <w:rsid w:val="00D91009"/>
    <w:rsid w:val="00D9120D"/>
    <w:rsid w:val="00D9126A"/>
    <w:rsid w:val="00D912DF"/>
    <w:rsid w:val="00D91666"/>
    <w:rsid w:val="00D919F7"/>
    <w:rsid w:val="00D91AEE"/>
    <w:rsid w:val="00D91F8C"/>
    <w:rsid w:val="00D92265"/>
    <w:rsid w:val="00D9230B"/>
    <w:rsid w:val="00D92558"/>
    <w:rsid w:val="00D92633"/>
    <w:rsid w:val="00D92684"/>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460"/>
    <w:rsid w:val="00DB1539"/>
    <w:rsid w:val="00DB1F98"/>
    <w:rsid w:val="00DB252D"/>
    <w:rsid w:val="00DB27E1"/>
    <w:rsid w:val="00DB2CDC"/>
    <w:rsid w:val="00DB2CF9"/>
    <w:rsid w:val="00DB2F94"/>
    <w:rsid w:val="00DB2FDC"/>
    <w:rsid w:val="00DB35C7"/>
    <w:rsid w:val="00DB3719"/>
    <w:rsid w:val="00DB3952"/>
    <w:rsid w:val="00DB39DE"/>
    <w:rsid w:val="00DB3D0B"/>
    <w:rsid w:val="00DB3D52"/>
    <w:rsid w:val="00DB42C3"/>
    <w:rsid w:val="00DB4322"/>
    <w:rsid w:val="00DB4444"/>
    <w:rsid w:val="00DB452C"/>
    <w:rsid w:val="00DB4B2D"/>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30A"/>
    <w:rsid w:val="00DC588E"/>
    <w:rsid w:val="00DC5E7A"/>
    <w:rsid w:val="00DC6035"/>
    <w:rsid w:val="00DC65D8"/>
    <w:rsid w:val="00DC6870"/>
    <w:rsid w:val="00DC69C6"/>
    <w:rsid w:val="00DC6A81"/>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102"/>
    <w:rsid w:val="00DD59AB"/>
    <w:rsid w:val="00DD5FFE"/>
    <w:rsid w:val="00DD6396"/>
    <w:rsid w:val="00DD67FE"/>
    <w:rsid w:val="00DD6C70"/>
    <w:rsid w:val="00DD6DA2"/>
    <w:rsid w:val="00DD6FC8"/>
    <w:rsid w:val="00DD761C"/>
    <w:rsid w:val="00DE0171"/>
    <w:rsid w:val="00DE0333"/>
    <w:rsid w:val="00DE04CF"/>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24E"/>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3A6"/>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455"/>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5C5"/>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45B"/>
    <w:rsid w:val="00E175FF"/>
    <w:rsid w:val="00E17C3F"/>
    <w:rsid w:val="00E17CFB"/>
    <w:rsid w:val="00E200EF"/>
    <w:rsid w:val="00E201E3"/>
    <w:rsid w:val="00E20661"/>
    <w:rsid w:val="00E20770"/>
    <w:rsid w:val="00E20855"/>
    <w:rsid w:val="00E20862"/>
    <w:rsid w:val="00E20AD1"/>
    <w:rsid w:val="00E213CD"/>
    <w:rsid w:val="00E214FB"/>
    <w:rsid w:val="00E216A5"/>
    <w:rsid w:val="00E2194F"/>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C00"/>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6DC"/>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B89"/>
    <w:rsid w:val="00E377BF"/>
    <w:rsid w:val="00E37C25"/>
    <w:rsid w:val="00E40362"/>
    <w:rsid w:val="00E404A0"/>
    <w:rsid w:val="00E41BAC"/>
    <w:rsid w:val="00E42532"/>
    <w:rsid w:val="00E42D71"/>
    <w:rsid w:val="00E432AE"/>
    <w:rsid w:val="00E434D2"/>
    <w:rsid w:val="00E4356E"/>
    <w:rsid w:val="00E43EEE"/>
    <w:rsid w:val="00E43F1E"/>
    <w:rsid w:val="00E4466A"/>
    <w:rsid w:val="00E447D5"/>
    <w:rsid w:val="00E448EF"/>
    <w:rsid w:val="00E45041"/>
    <w:rsid w:val="00E450D8"/>
    <w:rsid w:val="00E452D0"/>
    <w:rsid w:val="00E45A9D"/>
    <w:rsid w:val="00E460A1"/>
    <w:rsid w:val="00E463A2"/>
    <w:rsid w:val="00E46A02"/>
    <w:rsid w:val="00E46CC9"/>
    <w:rsid w:val="00E47C29"/>
    <w:rsid w:val="00E47C72"/>
    <w:rsid w:val="00E47D5F"/>
    <w:rsid w:val="00E47D96"/>
    <w:rsid w:val="00E508D6"/>
    <w:rsid w:val="00E515A3"/>
    <w:rsid w:val="00E516B8"/>
    <w:rsid w:val="00E51A1D"/>
    <w:rsid w:val="00E51E23"/>
    <w:rsid w:val="00E523F3"/>
    <w:rsid w:val="00E5297F"/>
    <w:rsid w:val="00E52F76"/>
    <w:rsid w:val="00E5315C"/>
    <w:rsid w:val="00E534EA"/>
    <w:rsid w:val="00E535BE"/>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908"/>
    <w:rsid w:val="00E60E12"/>
    <w:rsid w:val="00E60F80"/>
    <w:rsid w:val="00E6103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273"/>
    <w:rsid w:val="00E739A7"/>
    <w:rsid w:val="00E73E01"/>
    <w:rsid w:val="00E74342"/>
    <w:rsid w:val="00E7449A"/>
    <w:rsid w:val="00E74B5A"/>
    <w:rsid w:val="00E7524F"/>
    <w:rsid w:val="00E7556D"/>
    <w:rsid w:val="00E75693"/>
    <w:rsid w:val="00E756FB"/>
    <w:rsid w:val="00E75DFB"/>
    <w:rsid w:val="00E76141"/>
    <w:rsid w:val="00E76270"/>
    <w:rsid w:val="00E7649F"/>
    <w:rsid w:val="00E7666B"/>
    <w:rsid w:val="00E76B45"/>
    <w:rsid w:val="00E77040"/>
    <w:rsid w:val="00E772C4"/>
    <w:rsid w:val="00E77655"/>
    <w:rsid w:val="00E8016D"/>
    <w:rsid w:val="00E801B7"/>
    <w:rsid w:val="00E8064F"/>
    <w:rsid w:val="00E810EC"/>
    <w:rsid w:val="00E8112C"/>
    <w:rsid w:val="00E81308"/>
    <w:rsid w:val="00E81587"/>
    <w:rsid w:val="00E81B80"/>
    <w:rsid w:val="00E826C8"/>
    <w:rsid w:val="00E82819"/>
    <w:rsid w:val="00E82EE0"/>
    <w:rsid w:val="00E83280"/>
    <w:rsid w:val="00E832C9"/>
    <w:rsid w:val="00E8344D"/>
    <w:rsid w:val="00E83469"/>
    <w:rsid w:val="00E83E6E"/>
    <w:rsid w:val="00E8407C"/>
    <w:rsid w:val="00E8412F"/>
    <w:rsid w:val="00E84661"/>
    <w:rsid w:val="00E84934"/>
    <w:rsid w:val="00E8495C"/>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22"/>
    <w:rsid w:val="00EA0BD3"/>
    <w:rsid w:val="00EA0BFA"/>
    <w:rsid w:val="00EA0D0E"/>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A1E"/>
    <w:rsid w:val="00EA6E29"/>
    <w:rsid w:val="00EA7816"/>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4F41"/>
    <w:rsid w:val="00EB5006"/>
    <w:rsid w:val="00EB534C"/>
    <w:rsid w:val="00EB55B0"/>
    <w:rsid w:val="00EB55D2"/>
    <w:rsid w:val="00EB56E5"/>
    <w:rsid w:val="00EB58E8"/>
    <w:rsid w:val="00EB5A08"/>
    <w:rsid w:val="00EB5A69"/>
    <w:rsid w:val="00EB5C31"/>
    <w:rsid w:val="00EB6721"/>
    <w:rsid w:val="00EB6C53"/>
    <w:rsid w:val="00EB71D1"/>
    <w:rsid w:val="00EB720A"/>
    <w:rsid w:val="00EB749C"/>
    <w:rsid w:val="00EB7675"/>
    <w:rsid w:val="00EB7832"/>
    <w:rsid w:val="00EB7B31"/>
    <w:rsid w:val="00EB7B45"/>
    <w:rsid w:val="00EB7C50"/>
    <w:rsid w:val="00EB7E4D"/>
    <w:rsid w:val="00EB7E97"/>
    <w:rsid w:val="00EB7EAD"/>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2C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6AA"/>
    <w:rsid w:val="00ED58F2"/>
    <w:rsid w:val="00ED6100"/>
    <w:rsid w:val="00ED65BD"/>
    <w:rsid w:val="00ED69DA"/>
    <w:rsid w:val="00ED6E4E"/>
    <w:rsid w:val="00ED6FAC"/>
    <w:rsid w:val="00ED77D7"/>
    <w:rsid w:val="00ED782F"/>
    <w:rsid w:val="00ED7BAF"/>
    <w:rsid w:val="00EE0318"/>
    <w:rsid w:val="00EE03D4"/>
    <w:rsid w:val="00EE08BC"/>
    <w:rsid w:val="00EE0935"/>
    <w:rsid w:val="00EE09EA"/>
    <w:rsid w:val="00EE0A49"/>
    <w:rsid w:val="00EE15CA"/>
    <w:rsid w:val="00EE18BB"/>
    <w:rsid w:val="00EE1938"/>
    <w:rsid w:val="00EE1CDA"/>
    <w:rsid w:val="00EE24B7"/>
    <w:rsid w:val="00EE2AAB"/>
    <w:rsid w:val="00EE2FFE"/>
    <w:rsid w:val="00EE3196"/>
    <w:rsid w:val="00EE3203"/>
    <w:rsid w:val="00EE3318"/>
    <w:rsid w:val="00EE33A6"/>
    <w:rsid w:val="00EE37AA"/>
    <w:rsid w:val="00EE3DCB"/>
    <w:rsid w:val="00EE418F"/>
    <w:rsid w:val="00EE4825"/>
    <w:rsid w:val="00EE505D"/>
    <w:rsid w:val="00EE5112"/>
    <w:rsid w:val="00EE5A09"/>
    <w:rsid w:val="00EE62B4"/>
    <w:rsid w:val="00EE636D"/>
    <w:rsid w:val="00EE65E4"/>
    <w:rsid w:val="00EE66B1"/>
    <w:rsid w:val="00EE69FC"/>
    <w:rsid w:val="00EE752C"/>
    <w:rsid w:val="00EE77F2"/>
    <w:rsid w:val="00EE7990"/>
    <w:rsid w:val="00EE7D91"/>
    <w:rsid w:val="00EE7ECE"/>
    <w:rsid w:val="00EE7F2E"/>
    <w:rsid w:val="00EF082A"/>
    <w:rsid w:val="00EF0BF2"/>
    <w:rsid w:val="00EF0E50"/>
    <w:rsid w:val="00EF16D6"/>
    <w:rsid w:val="00EF17D0"/>
    <w:rsid w:val="00EF1B28"/>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246"/>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626"/>
    <w:rsid w:val="00F10864"/>
    <w:rsid w:val="00F10A20"/>
    <w:rsid w:val="00F1165E"/>
    <w:rsid w:val="00F11CF5"/>
    <w:rsid w:val="00F12B3D"/>
    <w:rsid w:val="00F13242"/>
    <w:rsid w:val="00F13555"/>
    <w:rsid w:val="00F1403E"/>
    <w:rsid w:val="00F140FE"/>
    <w:rsid w:val="00F1415B"/>
    <w:rsid w:val="00F14EB1"/>
    <w:rsid w:val="00F14FB4"/>
    <w:rsid w:val="00F1533F"/>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36"/>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8C5"/>
    <w:rsid w:val="00F37922"/>
    <w:rsid w:val="00F37AEF"/>
    <w:rsid w:val="00F37BD8"/>
    <w:rsid w:val="00F37DC6"/>
    <w:rsid w:val="00F40B49"/>
    <w:rsid w:val="00F41D1F"/>
    <w:rsid w:val="00F42910"/>
    <w:rsid w:val="00F42C2B"/>
    <w:rsid w:val="00F44833"/>
    <w:rsid w:val="00F44B2B"/>
    <w:rsid w:val="00F44CFF"/>
    <w:rsid w:val="00F45A85"/>
    <w:rsid w:val="00F45B5A"/>
    <w:rsid w:val="00F45B82"/>
    <w:rsid w:val="00F46641"/>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36"/>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503"/>
    <w:rsid w:val="00F548C8"/>
    <w:rsid w:val="00F54B39"/>
    <w:rsid w:val="00F54C3E"/>
    <w:rsid w:val="00F54EA0"/>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19"/>
    <w:rsid w:val="00F64928"/>
    <w:rsid w:val="00F64966"/>
    <w:rsid w:val="00F65961"/>
    <w:rsid w:val="00F65E8A"/>
    <w:rsid w:val="00F65E91"/>
    <w:rsid w:val="00F660B8"/>
    <w:rsid w:val="00F66130"/>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076"/>
    <w:rsid w:val="00F7597E"/>
    <w:rsid w:val="00F75B15"/>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910"/>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6B3"/>
    <w:rsid w:val="00F96C7A"/>
    <w:rsid w:val="00F96E7C"/>
    <w:rsid w:val="00F975B5"/>
    <w:rsid w:val="00F97666"/>
    <w:rsid w:val="00F97C9B"/>
    <w:rsid w:val="00F97F06"/>
    <w:rsid w:val="00FA0509"/>
    <w:rsid w:val="00FA0E7C"/>
    <w:rsid w:val="00FA0FA0"/>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5B38"/>
    <w:rsid w:val="00FA6225"/>
    <w:rsid w:val="00FA656D"/>
    <w:rsid w:val="00FA65C9"/>
    <w:rsid w:val="00FA6686"/>
    <w:rsid w:val="00FA684C"/>
    <w:rsid w:val="00FA6A8C"/>
    <w:rsid w:val="00FA7837"/>
    <w:rsid w:val="00FA7A20"/>
    <w:rsid w:val="00FA7AA6"/>
    <w:rsid w:val="00FA7C04"/>
    <w:rsid w:val="00FB0443"/>
    <w:rsid w:val="00FB0540"/>
    <w:rsid w:val="00FB05D7"/>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E8A"/>
    <w:rsid w:val="00FC791E"/>
    <w:rsid w:val="00FC7F93"/>
    <w:rsid w:val="00FD10D2"/>
    <w:rsid w:val="00FD1407"/>
    <w:rsid w:val="00FD1843"/>
    <w:rsid w:val="00FD235B"/>
    <w:rsid w:val="00FD2804"/>
    <w:rsid w:val="00FD282A"/>
    <w:rsid w:val="00FD2A71"/>
    <w:rsid w:val="00FD2BDC"/>
    <w:rsid w:val="00FD3124"/>
    <w:rsid w:val="00FD3905"/>
    <w:rsid w:val="00FD4792"/>
    <w:rsid w:val="00FD4CA0"/>
    <w:rsid w:val="00FD4CC0"/>
    <w:rsid w:val="00FD4DC1"/>
    <w:rsid w:val="00FD4E6D"/>
    <w:rsid w:val="00FD526F"/>
    <w:rsid w:val="00FD5999"/>
    <w:rsid w:val="00FD5FF2"/>
    <w:rsid w:val="00FD6318"/>
    <w:rsid w:val="00FD6A3D"/>
    <w:rsid w:val="00FD6AD0"/>
    <w:rsid w:val="00FD6C66"/>
    <w:rsid w:val="00FD6F9D"/>
    <w:rsid w:val="00FD72D9"/>
    <w:rsid w:val="00FD73AE"/>
    <w:rsid w:val="00FD742D"/>
    <w:rsid w:val="00FD7D6B"/>
    <w:rsid w:val="00FE00DC"/>
    <w:rsid w:val="00FE0477"/>
    <w:rsid w:val="00FE0657"/>
    <w:rsid w:val="00FE15F5"/>
    <w:rsid w:val="00FE1728"/>
    <w:rsid w:val="00FE22FE"/>
    <w:rsid w:val="00FE2534"/>
    <w:rsid w:val="00FE2B7B"/>
    <w:rsid w:val="00FE3100"/>
    <w:rsid w:val="00FE3768"/>
    <w:rsid w:val="00FE3D47"/>
    <w:rsid w:val="00FE42C4"/>
    <w:rsid w:val="00FE47B0"/>
    <w:rsid w:val="00FE5172"/>
    <w:rsid w:val="00FE5236"/>
    <w:rsid w:val="00FE58FC"/>
    <w:rsid w:val="00FE5977"/>
    <w:rsid w:val="00FE5CB2"/>
    <w:rsid w:val="00FE5F21"/>
    <w:rsid w:val="00FE6450"/>
    <w:rsid w:val="00FE65DB"/>
    <w:rsid w:val="00FE6DEC"/>
    <w:rsid w:val="00FE74AE"/>
    <w:rsid w:val="00FE74E2"/>
    <w:rsid w:val="00FE74FC"/>
    <w:rsid w:val="00FE761D"/>
    <w:rsid w:val="00FE76FA"/>
    <w:rsid w:val="00FE7A09"/>
    <w:rsid w:val="00FF01C5"/>
    <w:rsid w:val="00FF0224"/>
    <w:rsid w:val="00FF0289"/>
    <w:rsid w:val="00FF02D6"/>
    <w:rsid w:val="00FF0895"/>
    <w:rsid w:val="00FF0BBB"/>
    <w:rsid w:val="00FF1455"/>
    <w:rsid w:val="00FF16BD"/>
    <w:rsid w:val="00FF1716"/>
    <w:rsid w:val="00FF1920"/>
    <w:rsid w:val="00FF1ACF"/>
    <w:rsid w:val="00FF2172"/>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 w:val="7D2B1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ind w:left="4896"/>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semiHidden/>
    <w:rsid w:val="00AF1B47"/>
    <w:rPr>
      <w:sz w:val="16"/>
      <w:szCs w:val="16"/>
    </w:rPr>
  </w:style>
  <w:style w:type="paragraph" w:styleId="CommentText">
    <w:name w:val="annotation text"/>
    <w:basedOn w:val="Normal"/>
    <w:link w:val="CommentTextChar"/>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link w:val="Reference"/>
    <w:rsid w:val="00946E1E"/>
    <w:rPr>
      <w:rFonts w:ascii="Times New Roman" w:hAnsi="Times New Roman"/>
      <w:lang w:eastAsia="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35B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9152507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17070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2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HR33RHYHUWRF-4-5911</_dlc_DocId>
    <_dlc_DocIdUrl xmlns="c06861ca-3f08-4d07-bff7-bb15bac121f4">
      <Url>https://projects.qualcomm.com/sites/pentari/_layouts/15/DocIdRedir.aspx?ID=HR33RHYHUWRF-4-5911</Url>
      <Description>HR33RHYHUWRF-4-5911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DFF4CD06-A1D7-4E74-A2C6-0C6F8CA2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1491</TotalTime>
  <Pages>8</Pages>
  <Words>3567</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Yi Huang</cp:lastModifiedBy>
  <cp:revision>63</cp:revision>
  <cp:lastPrinted>2014-11-07T05:38:00Z</cp:lastPrinted>
  <dcterms:created xsi:type="dcterms:W3CDTF">2017-09-27T00:11:00Z</dcterms:created>
  <dcterms:modified xsi:type="dcterms:W3CDTF">2017-10-03T03:49:00Z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239d19e1-47e9-44a5-81b9-6e4b68d6b008</vt:lpwstr>
  </property>
  <property fmtid="{D5CDD505-2E9C-101B-9397-08002B2CF9AE}" pid="3" name="ContentTypeId">
    <vt:lpwstr>0x010100BC29BFD66497B943AA3B102F0C7B1355</vt:lpwstr>
  </property>
</Properties>
</file>